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E10" w:rsidRDefault="00052E10" w:rsidP="00052E10">
      <w:pPr>
        <w:pStyle w:val="a3"/>
        <w:ind w:firstLine="720"/>
        <w:rPr>
          <w:rFonts w:ascii="Bodo_uzb" w:hAnsi="Bodo_uzb"/>
          <w:b/>
          <w:bCs/>
          <w:sz w:val="24"/>
        </w:rPr>
      </w:pPr>
      <w:r>
        <w:rPr>
          <w:rFonts w:ascii="Bodo_uzb" w:hAnsi="Bodo_uzb"/>
          <w:b/>
          <w:bCs/>
          <w:sz w:val="24"/>
        </w:rPr>
        <w:t>Молия механизми ва унинг элементлари.</w:t>
      </w:r>
    </w:p>
    <w:p w:rsidR="00052E10" w:rsidRDefault="00052E10" w:rsidP="00052E10">
      <w:pPr>
        <w:pStyle w:val="BodyText23"/>
        <w:spacing w:line="240" w:lineRule="auto"/>
        <w:rPr>
          <w:rFonts w:ascii="Bodo_uzb" w:hAnsi="Bodo_uzb"/>
          <w:sz w:val="24"/>
        </w:rPr>
      </w:pPr>
      <w:r>
        <w:rPr>
          <w:rFonts w:ascii="Bodo_uzb" w:hAnsi="Bodo_uzb"/>
          <w:sz w:val="24"/>
        </w:rPr>
        <w:t>Молия сиёсатини амалга ошириш ва уни каётга унумли тадбик этиш учун молия механизми ишлатилади. У ўз навбатида жамият томонидан иктисодий ва ижтимоий ривожланишни таъминлаш учун ишлатилаётган молиявий муносабатларни йикиндисидан ташкил топади.</w:t>
      </w:r>
    </w:p>
    <w:p w:rsidR="00052E10" w:rsidRDefault="00052E10" w:rsidP="00052E10">
      <w:pPr>
        <w:pStyle w:val="BodyText23"/>
        <w:spacing w:line="240" w:lineRule="auto"/>
        <w:rPr>
          <w:rFonts w:ascii="Bodo_uzb" w:hAnsi="Bodo_uzb"/>
          <w:sz w:val="24"/>
        </w:rPr>
      </w:pPr>
      <w:r>
        <w:rPr>
          <w:rFonts w:ascii="Bodo_uzb" w:hAnsi="Bodo_uzb"/>
          <w:sz w:val="24"/>
        </w:rPr>
        <w:t>Молиявий сиёсатнинг асосий таркибий кисми бўлиб, давлатнинг молия сокасидаги барча фаолиятини амалга ошишига сабаб бўладиган молиявий механизмни белгилаш кисобланади. Молиявий механизм молиявий муносабатларни ташкил этишнинг давлат томонидан белгиланган шакллари, турли ва усулларини ўз ичига олади.</w:t>
      </w:r>
    </w:p>
    <w:p w:rsidR="00052E10" w:rsidRDefault="00052E10" w:rsidP="00052E10">
      <w:pPr>
        <w:pStyle w:val="BodyText23"/>
        <w:spacing w:line="240" w:lineRule="auto"/>
        <w:rPr>
          <w:rFonts w:ascii="Bodo_uzb" w:hAnsi="Bodo_uzb"/>
          <w:sz w:val="24"/>
        </w:rPr>
      </w:pPr>
      <w:r>
        <w:rPr>
          <w:rFonts w:ascii="Bodo_uzb" w:hAnsi="Bodo_uzb"/>
          <w:sz w:val="24"/>
        </w:rPr>
        <w:t>Молия механизмининг структураси бир мунча мураккабдир. Амалдаги турли хил молиявий муносабатлар унинг элементларига киради. Давлат молиявий захираларинидан фойдаланиш принцип ва йўналишларини аниклашда, тўловларни турларини кўришда, маблакларни тўпланиш формаларида, миллий даромадда, умумий фойда таксимотининг иктисодий ва молиявий сиёсат масалаларида, молиянинг конуний-меъёрий ривожида, иктисодий конунларни харакатини ўрганишда давлат бош ислохатчи.</w:t>
      </w:r>
    </w:p>
    <w:p w:rsidR="00052E10" w:rsidRDefault="00052E10" w:rsidP="00052E10">
      <w:pPr>
        <w:pStyle w:val="BodyText23"/>
        <w:spacing w:line="240" w:lineRule="auto"/>
        <w:rPr>
          <w:rFonts w:ascii="Bodo_uzb" w:hAnsi="Bodo_uzb"/>
          <w:sz w:val="24"/>
        </w:rPr>
      </w:pPr>
      <w:r>
        <w:rPr>
          <w:rFonts w:ascii="Bodo_uzb" w:hAnsi="Bodo_uzb"/>
          <w:sz w:val="24"/>
        </w:rPr>
        <w:t>Молиянинг самарадорлигини оширишда режалаштириш ва прогнозлаштириш, хамда молиявий муносабатларда ташкилотларни расмийлаштириш меъёрлари (солик, харажат ва бошкалар), турли хил кўринишдаги кўлланишларни тўгри нотўгрилиги устидан назорат, молияивй муносабатларни шакл ва усуллари мухим рол ўйнайди.</w:t>
      </w:r>
    </w:p>
    <w:p w:rsidR="00052E10" w:rsidRDefault="00052E10" w:rsidP="00052E10">
      <w:pPr>
        <w:pStyle w:val="BodyText23"/>
        <w:spacing w:line="240" w:lineRule="auto"/>
        <w:rPr>
          <w:rFonts w:ascii="Bodo_uzb" w:hAnsi="Bodo_uzb"/>
          <w:sz w:val="24"/>
        </w:rPr>
      </w:pPr>
      <w:r>
        <w:rPr>
          <w:rFonts w:ascii="Bodo_uzb" w:hAnsi="Bodo_uzb"/>
          <w:sz w:val="24"/>
        </w:rPr>
        <w:t>Молия механизмини янги боскичда мухим хусусиятларидан бири-хўжалик жараёнларининг юзага келиши, тегишли маълумотларни олиши ва улар асосида хўжалик хаётини ривожланишини диагностикаси ва зарурий тартибга солувчи чораларни кўриш пайтларни ўзаро якинлаштириш. Ушбу механизмнинг яна бир тузувчиси ишлаб чикаришни ва пул бозорини динамикасини, уларнинг функцияларини амалга оширилиши камда зарарли иктисодий окибатларини узлуксиз истикболлаштириш.</w:t>
      </w:r>
    </w:p>
    <w:p w:rsidR="00052E10" w:rsidRDefault="00052E10" w:rsidP="00052E10">
      <w:pPr>
        <w:ind w:firstLine="851"/>
        <w:jc w:val="both"/>
        <w:rPr>
          <w:rFonts w:ascii="Bodo_uzb" w:hAnsi="Bodo_uzb"/>
          <w:sz w:val="24"/>
          <w:lang w:val="uk-UA"/>
        </w:rPr>
      </w:pPr>
      <w:r>
        <w:rPr>
          <w:rFonts w:ascii="Bodo_uzb" w:hAnsi="Bodo_uzb"/>
          <w:sz w:val="24"/>
          <w:lang w:val="uk-UA"/>
        </w:rPr>
        <w:t xml:space="preserve">Молия механизмини тузилмаси бирмунча мураккабдир. </w:t>
      </w:r>
    </w:p>
    <w:p w:rsidR="00052E10" w:rsidRDefault="00052E10" w:rsidP="00052E10">
      <w:pPr>
        <w:ind w:firstLine="851"/>
        <w:jc w:val="both"/>
        <w:rPr>
          <w:rFonts w:ascii="Bodo_uzb" w:hAnsi="Bodo_uzb"/>
          <w:sz w:val="24"/>
          <w:lang w:val="uk-UA"/>
        </w:rPr>
      </w:pPr>
      <w:r>
        <w:rPr>
          <w:rFonts w:ascii="Bodo_uzb" w:hAnsi="Bodo_uzb"/>
          <w:sz w:val="24"/>
          <w:lang w:val="uk-UA"/>
        </w:rPr>
        <w:t>Давлат узининг ижро конун чикарувчи органлар оркали:</w:t>
      </w:r>
    </w:p>
    <w:p w:rsidR="00052E10" w:rsidRDefault="00052E10" w:rsidP="00052E10">
      <w:pPr>
        <w:ind w:firstLine="851"/>
        <w:jc w:val="both"/>
        <w:rPr>
          <w:rFonts w:ascii="Bodo_uzb" w:hAnsi="Bodo_uzb"/>
          <w:sz w:val="24"/>
          <w:lang w:val="uk-UA"/>
        </w:rPr>
      </w:pPr>
      <w:r>
        <w:rPr>
          <w:rFonts w:ascii="Bodo_uzb" w:hAnsi="Bodo_uzb"/>
          <w:sz w:val="24"/>
          <w:lang w:val="uk-UA"/>
        </w:rPr>
        <w:t>-иктисодий конунлар таъсирини чукур урганиш;</w:t>
      </w:r>
    </w:p>
    <w:p w:rsidR="00052E10" w:rsidRDefault="00052E10" w:rsidP="00052E10">
      <w:pPr>
        <w:ind w:firstLine="851"/>
        <w:jc w:val="both"/>
        <w:rPr>
          <w:rFonts w:ascii="Bodo_uzb" w:hAnsi="Bodo_uzb"/>
          <w:sz w:val="24"/>
          <w:lang w:val="uk-UA"/>
        </w:rPr>
      </w:pPr>
      <w:r>
        <w:rPr>
          <w:rFonts w:ascii="Bodo_uzb" w:hAnsi="Bodo_uzb"/>
          <w:sz w:val="24"/>
          <w:lang w:val="uk-UA"/>
        </w:rPr>
        <w:t>-молиянинг ривожланиш конунларини урганиш;</w:t>
      </w:r>
    </w:p>
    <w:p w:rsidR="00052E10" w:rsidRDefault="00052E10" w:rsidP="00052E10">
      <w:pPr>
        <w:ind w:firstLine="851"/>
        <w:jc w:val="both"/>
        <w:rPr>
          <w:rFonts w:ascii="Bodo_uzb" w:hAnsi="Bodo_uzb"/>
          <w:sz w:val="24"/>
          <w:lang w:val="uk-UA"/>
        </w:rPr>
      </w:pPr>
      <w:r>
        <w:rPr>
          <w:rFonts w:ascii="Bodo_uzb" w:hAnsi="Bodo_uzb"/>
          <w:sz w:val="24"/>
          <w:lang w:val="uk-UA"/>
        </w:rPr>
        <w:t xml:space="preserve">-иктисодий ва молиявий сиёсат вазифаларини урганиш асосида ижтимоий махсулот ва миллий даромадни таксимлаш усулларини куллайди, пул жамгармалариғни шаклларини белгилайди, тулов ва ажратмалар турларини ишлаб чикади, давлат молиявий ресурсларидан фойдаланиш йуналишлари ва принципларини ишлаб чикади. </w:t>
      </w:r>
    </w:p>
    <w:tbl>
      <w:tblPr>
        <w:tblW w:w="0" w:type="auto"/>
        <w:tblInd w:w="250" w:type="dxa"/>
        <w:tblLayout w:type="fixed"/>
        <w:tblLook w:val="0000" w:firstRow="0" w:lastRow="0" w:firstColumn="0" w:lastColumn="0" w:noHBand="0" w:noVBand="0"/>
      </w:tblPr>
      <w:tblGrid>
        <w:gridCol w:w="284"/>
        <w:gridCol w:w="1436"/>
        <w:gridCol w:w="406"/>
        <w:gridCol w:w="284"/>
        <w:gridCol w:w="142"/>
        <w:gridCol w:w="425"/>
        <w:gridCol w:w="713"/>
        <w:gridCol w:w="421"/>
        <w:gridCol w:w="283"/>
        <w:gridCol w:w="1266"/>
        <w:gridCol w:w="577"/>
        <w:gridCol w:w="284"/>
        <w:gridCol w:w="283"/>
        <w:gridCol w:w="425"/>
        <w:gridCol w:w="401"/>
        <w:gridCol w:w="1159"/>
        <w:gridCol w:w="141"/>
        <w:gridCol w:w="236"/>
      </w:tblGrid>
      <w:tr w:rsidR="00052E10" w:rsidTr="009B400C">
        <w:tblPrEx>
          <w:tblCellMar>
            <w:top w:w="0" w:type="dxa"/>
            <w:bottom w:w="0" w:type="dxa"/>
          </w:tblCellMar>
        </w:tblPrEx>
        <w:trPr>
          <w:gridAfter w:val="2"/>
          <w:wAfter w:w="377" w:type="dxa"/>
        </w:trPr>
        <w:tc>
          <w:tcPr>
            <w:tcW w:w="1720" w:type="dxa"/>
            <w:gridSpan w:val="2"/>
            <w:tcBorders>
              <w:top w:val="nil"/>
              <w:left w:val="nil"/>
              <w:bottom w:val="nil"/>
              <w:right w:val="nil"/>
            </w:tcBorders>
          </w:tcPr>
          <w:p w:rsidR="00052E10" w:rsidRDefault="00052E10" w:rsidP="009B400C">
            <w:pPr>
              <w:jc w:val="both"/>
              <w:rPr>
                <w:rFonts w:ascii="Bodo_uzb" w:hAnsi="Bodo_uzb"/>
                <w:sz w:val="24"/>
                <w:lang w:val="uk-UA"/>
              </w:rPr>
            </w:pPr>
          </w:p>
        </w:tc>
        <w:tc>
          <w:tcPr>
            <w:tcW w:w="406" w:type="dxa"/>
            <w:tcBorders>
              <w:top w:val="nil"/>
              <w:left w:val="nil"/>
              <w:bottom w:val="nil"/>
              <w:right w:val="nil"/>
            </w:tcBorders>
          </w:tcPr>
          <w:p w:rsidR="00052E10" w:rsidRDefault="00052E10" w:rsidP="009B400C">
            <w:pPr>
              <w:jc w:val="both"/>
              <w:rPr>
                <w:rFonts w:ascii="Bodo_uzb" w:hAnsi="Bodo_uzb"/>
                <w:sz w:val="24"/>
                <w:lang w:val="uk-UA"/>
              </w:rPr>
            </w:pPr>
          </w:p>
        </w:tc>
        <w:tc>
          <w:tcPr>
            <w:tcW w:w="5103" w:type="dxa"/>
            <w:gridSpan w:val="11"/>
            <w:tcBorders>
              <w:top w:val="single" w:sz="6" w:space="0" w:color="auto"/>
              <w:left w:val="single" w:sz="6" w:space="0" w:color="auto"/>
              <w:bottom w:val="single" w:sz="6" w:space="0" w:color="auto"/>
              <w:right w:val="single" w:sz="6" w:space="0" w:color="auto"/>
            </w:tcBorders>
          </w:tcPr>
          <w:p w:rsidR="00052E10" w:rsidRDefault="00052E10" w:rsidP="009B400C">
            <w:pPr>
              <w:jc w:val="center"/>
              <w:rPr>
                <w:rFonts w:ascii="Bodo_uzb" w:hAnsi="Bodo_uzb"/>
                <w:sz w:val="24"/>
                <w:lang w:val="uk-UA"/>
              </w:rPr>
            </w:pPr>
            <w:r>
              <w:rPr>
                <w:rFonts w:ascii="Bodo_uzb" w:hAnsi="Bodo_uzb"/>
                <w:sz w:val="24"/>
                <w:lang w:val="uk-UA"/>
              </w:rPr>
              <w:t>Молия механизмининг таркибий кисмлари</w:t>
            </w:r>
          </w:p>
        </w:tc>
        <w:tc>
          <w:tcPr>
            <w:tcW w:w="401" w:type="dxa"/>
            <w:tcBorders>
              <w:top w:val="nil"/>
              <w:left w:val="nil"/>
              <w:bottom w:val="nil"/>
              <w:right w:val="nil"/>
            </w:tcBorders>
          </w:tcPr>
          <w:p w:rsidR="00052E10" w:rsidRDefault="00052E10" w:rsidP="009B400C">
            <w:pPr>
              <w:jc w:val="both"/>
              <w:rPr>
                <w:rFonts w:ascii="Bodo_uzb" w:hAnsi="Bodo_uzb"/>
                <w:sz w:val="24"/>
                <w:lang w:val="uk-UA"/>
              </w:rPr>
            </w:pPr>
          </w:p>
        </w:tc>
        <w:tc>
          <w:tcPr>
            <w:tcW w:w="1159" w:type="dxa"/>
            <w:tcBorders>
              <w:top w:val="nil"/>
              <w:left w:val="nil"/>
              <w:bottom w:val="nil"/>
              <w:right w:val="nil"/>
            </w:tcBorders>
          </w:tcPr>
          <w:p w:rsidR="00052E10" w:rsidRDefault="00052E10" w:rsidP="009B400C">
            <w:pPr>
              <w:jc w:val="both"/>
              <w:rPr>
                <w:rFonts w:ascii="Bodo_uzb" w:hAnsi="Bodo_uzb"/>
                <w:sz w:val="24"/>
                <w:lang w:val="uk-UA"/>
              </w:rPr>
            </w:pPr>
          </w:p>
        </w:tc>
      </w:tr>
      <w:tr w:rsidR="00052E10" w:rsidTr="009B400C">
        <w:tblPrEx>
          <w:tblCellMar>
            <w:top w:w="0" w:type="dxa"/>
            <w:bottom w:w="0" w:type="dxa"/>
          </w:tblCellMar>
        </w:tblPrEx>
        <w:trPr>
          <w:gridAfter w:val="2"/>
          <w:wAfter w:w="377" w:type="dxa"/>
        </w:trPr>
        <w:tc>
          <w:tcPr>
            <w:tcW w:w="2410" w:type="dxa"/>
            <w:gridSpan w:val="4"/>
            <w:tcBorders>
              <w:top w:val="nil"/>
              <w:left w:val="nil"/>
              <w:bottom w:val="nil"/>
              <w:right w:val="single" w:sz="6" w:space="0" w:color="auto"/>
            </w:tcBorders>
          </w:tcPr>
          <w:p w:rsidR="00052E10" w:rsidRDefault="00052E10" w:rsidP="009B400C">
            <w:pPr>
              <w:jc w:val="both"/>
              <w:rPr>
                <w:rFonts w:ascii="Bodo_uzb" w:hAnsi="Bodo_uzb"/>
                <w:sz w:val="24"/>
                <w:lang w:val="uk-UA"/>
              </w:rPr>
            </w:pPr>
            <w:r>
              <w:rPr>
                <w:noProof/>
                <w:sz w:val="24"/>
                <w:lang w:val="en-US" w:eastAsia="en-US"/>
              </w:rPr>
              <mc:AlternateContent>
                <mc:Choice Requires="wps">
                  <w:drawing>
                    <wp:anchor distT="0" distB="0" distL="114300" distR="114300" simplePos="0" relativeHeight="251664384" behindDoc="0" locked="1" layoutInCell="0" allowOverlap="1">
                      <wp:simplePos x="0" y="0"/>
                      <wp:positionH relativeFrom="column">
                        <wp:posOffset>4126230</wp:posOffset>
                      </wp:positionH>
                      <wp:positionV relativeFrom="paragraph">
                        <wp:posOffset>16510</wp:posOffset>
                      </wp:positionV>
                      <wp:extent cx="0" cy="822960"/>
                      <wp:effectExtent l="7620" t="8890" r="11430" b="63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9pt,1.3pt" to="324.9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" o:allowincell="f">
                      <w10:anchorlock/>
                    </v:line>
                  </w:pict>
                </mc:Fallback>
              </mc:AlternateContent>
            </w:r>
            <w:r>
              <w:rPr>
                <w:noProof/>
                <w:sz w:val="24"/>
                <w:lang w:val="en-US" w:eastAsia="en-US"/>
              </w:rPr>
              <mc:AlternateContent>
                <mc:Choice Requires="wps">
                  <w:drawing>
                    <wp:anchor distT="0" distB="0" distL="114300" distR="114300" simplePos="0" relativeHeight="251663360" behindDoc="0" locked="1" layoutInCell="0" allowOverlap="1">
                      <wp:simplePos x="0" y="0"/>
                      <wp:positionH relativeFrom="column">
                        <wp:posOffset>1840230</wp:posOffset>
                      </wp:positionH>
                      <wp:positionV relativeFrom="paragraph">
                        <wp:posOffset>16510</wp:posOffset>
                      </wp:positionV>
                      <wp:extent cx="0" cy="822960"/>
                      <wp:effectExtent l="7620" t="8890" r="11430" b="63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1.3pt" to="144.9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" o:allowincell="f">
                      <w10:anchorlock/>
                    </v:line>
                  </w:pict>
                </mc:Fallback>
              </mc:AlternateContent>
            </w:r>
          </w:p>
        </w:tc>
        <w:tc>
          <w:tcPr>
            <w:tcW w:w="1984" w:type="dxa"/>
            <w:gridSpan w:val="5"/>
            <w:tcBorders>
              <w:top w:val="nil"/>
              <w:left w:val="single" w:sz="6" w:space="0" w:color="auto"/>
              <w:bottom w:val="nil"/>
              <w:right w:val="single" w:sz="6" w:space="0" w:color="auto"/>
            </w:tcBorders>
          </w:tcPr>
          <w:p w:rsidR="00052E10" w:rsidRDefault="00052E10" w:rsidP="009B400C">
            <w:pPr>
              <w:jc w:val="both"/>
              <w:rPr>
                <w:rFonts w:ascii="Bodo_uzb" w:hAnsi="Bodo_uzb"/>
                <w:sz w:val="24"/>
                <w:lang w:val="uk-UA"/>
              </w:rPr>
            </w:pPr>
          </w:p>
        </w:tc>
        <w:tc>
          <w:tcPr>
            <w:tcW w:w="1266" w:type="dxa"/>
            <w:tcBorders>
              <w:top w:val="nil"/>
              <w:left w:val="single" w:sz="6" w:space="0" w:color="auto"/>
              <w:bottom w:val="nil"/>
              <w:right w:val="nil"/>
            </w:tcBorders>
          </w:tcPr>
          <w:p w:rsidR="00052E10" w:rsidRDefault="00052E10" w:rsidP="009B400C">
            <w:pPr>
              <w:jc w:val="both"/>
              <w:rPr>
                <w:rFonts w:ascii="Bodo_uzb" w:hAnsi="Bodo_uzb"/>
                <w:sz w:val="24"/>
                <w:lang w:val="uk-UA"/>
              </w:rPr>
            </w:pPr>
          </w:p>
        </w:tc>
        <w:tc>
          <w:tcPr>
            <w:tcW w:w="1144" w:type="dxa"/>
            <w:gridSpan w:val="3"/>
            <w:tcBorders>
              <w:top w:val="nil"/>
              <w:left w:val="nil"/>
              <w:bottom w:val="nil"/>
              <w:right w:val="single" w:sz="6" w:space="0" w:color="auto"/>
            </w:tcBorders>
          </w:tcPr>
          <w:p w:rsidR="00052E10" w:rsidRDefault="00052E10" w:rsidP="009B400C">
            <w:pPr>
              <w:jc w:val="both"/>
              <w:rPr>
                <w:rFonts w:ascii="Bodo_uzb" w:hAnsi="Bodo_uzb"/>
                <w:sz w:val="24"/>
                <w:lang w:val="uk-UA"/>
              </w:rPr>
            </w:pPr>
          </w:p>
        </w:tc>
        <w:tc>
          <w:tcPr>
            <w:tcW w:w="1985" w:type="dxa"/>
            <w:gridSpan w:val="3"/>
            <w:tcBorders>
              <w:top w:val="nil"/>
              <w:left w:val="single" w:sz="6" w:space="0" w:color="auto"/>
              <w:bottom w:val="nil"/>
              <w:right w:val="nil"/>
            </w:tcBorders>
          </w:tcPr>
          <w:p w:rsidR="00052E10" w:rsidRDefault="00052E10" w:rsidP="009B400C">
            <w:pPr>
              <w:jc w:val="both"/>
              <w:rPr>
                <w:rFonts w:ascii="Bodo_uzb" w:hAnsi="Bodo_uzb"/>
                <w:sz w:val="24"/>
                <w:lang w:val="uk-UA"/>
              </w:rPr>
            </w:pPr>
          </w:p>
        </w:tc>
      </w:tr>
      <w:tr w:rsidR="00052E10" w:rsidTr="009B400C">
        <w:tblPrEx>
          <w:tblCellMar>
            <w:top w:w="0" w:type="dxa"/>
            <w:bottom w:w="0" w:type="dxa"/>
          </w:tblCellMar>
        </w:tblPrEx>
        <w:trPr>
          <w:gridAfter w:val="2"/>
          <w:wAfter w:w="377" w:type="dxa"/>
        </w:trPr>
        <w:tc>
          <w:tcPr>
            <w:tcW w:w="2552" w:type="dxa"/>
            <w:gridSpan w:val="5"/>
            <w:tcBorders>
              <w:top w:val="single" w:sz="6" w:space="0" w:color="auto"/>
              <w:left w:val="single" w:sz="6" w:space="0" w:color="auto"/>
              <w:bottom w:val="single" w:sz="6" w:space="0" w:color="auto"/>
              <w:right w:val="single" w:sz="6" w:space="0" w:color="auto"/>
            </w:tcBorders>
          </w:tcPr>
          <w:p w:rsidR="00052E10" w:rsidRDefault="00052E10" w:rsidP="009B400C">
            <w:pPr>
              <w:jc w:val="both"/>
              <w:rPr>
                <w:rFonts w:ascii="Bodo_uzb" w:hAnsi="Bodo_uzb"/>
                <w:sz w:val="24"/>
                <w:lang w:val="uk-UA"/>
              </w:rPr>
            </w:pPr>
            <w:r>
              <w:rPr>
                <w:rFonts w:ascii="Bodo_uzb" w:hAnsi="Bodo_uzb"/>
                <w:sz w:val="24"/>
                <w:lang w:val="uk-UA"/>
              </w:rPr>
              <w:t>Молиявий курсаткичлар</w:t>
            </w:r>
          </w:p>
        </w:tc>
        <w:tc>
          <w:tcPr>
            <w:tcW w:w="425" w:type="dxa"/>
            <w:tcBorders>
              <w:top w:val="nil"/>
              <w:left w:val="nil"/>
              <w:bottom w:val="nil"/>
              <w:right w:val="nil"/>
            </w:tcBorders>
          </w:tcPr>
          <w:p w:rsidR="00052E10" w:rsidRDefault="00052E10" w:rsidP="009B400C">
            <w:pPr>
              <w:jc w:val="both"/>
              <w:rPr>
                <w:rFonts w:ascii="Bodo_uzb" w:hAnsi="Bodo_uzb"/>
                <w:sz w:val="24"/>
                <w:lang w:val="uk-UA"/>
              </w:rPr>
            </w:pPr>
          </w:p>
        </w:tc>
        <w:tc>
          <w:tcPr>
            <w:tcW w:w="3260" w:type="dxa"/>
            <w:gridSpan w:val="5"/>
            <w:tcBorders>
              <w:top w:val="single" w:sz="6" w:space="0" w:color="auto"/>
              <w:left w:val="single" w:sz="6" w:space="0" w:color="auto"/>
              <w:bottom w:val="single" w:sz="6" w:space="0" w:color="auto"/>
              <w:right w:val="single" w:sz="6" w:space="0" w:color="auto"/>
            </w:tcBorders>
          </w:tcPr>
          <w:p w:rsidR="00052E10" w:rsidRDefault="00052E10" w:rsidP="009B400C">
            <w:pPr>
              <w:jc w:val="both"/>
              <w:rPr>
                <w:rFonts w:ascii="Bodo_uzb" w:hAnsi="Bodo_uzb"/>
                <w:sz w:val="24"/>
                <w:lang w:val="uk-UA"/>
              </w:rPr>
            </w:pPr>
            <w:r>
              <w:rPr>
                <w:rFonts w:ascii="Bodo_uzb" w:hAnsi="Bodo_uzb"/>
                <w:sz w:val="24"/>
                <w:lang w:val="uk-UA"/>
              </w:rPr>
              <w:t>Молиявий бошкариш</w:t>
            </w:r>
          </w:p>
        </w:tc>
        <w:tc>
          <w:tcPr>
            <w:tcW w:w="284" w:type="dxa"/>
            <w:tcBorders>
              <w:top w:val="nil"/>
              <w:left w:val="nil"/>
              <w:bottom w:val="nil"/>
              <w:right w:val="nil"/>
            </w:tcBorders>
          </w:tcPr>
          <w:p w:rsidR="00052E10" w:rsidRDefault="00052E10" w:rsidP="009B400C">
            <w:pPr>
              <w:jc w:val="both"/>
              <w:rPr>
                <w:rFonts w:ascii="Bodo_uzb" w:hAnsi="Bodo_uzb"/>
                <w:sz w:val="24"/>
                <w:lang w:val="uk-UA"/>
              </w:rPr>
            </w:pPr>
          </w:p>
        </w:tc>
        <w:tc>
          <w:tcPr>
            <w:tcW w:w="2268" w:type="dxa"/>
            <w:gridSpan w:val="4"/>
            <w:tcBorders>
              <w:top w:val="single" w:sz="6" w:space="0" w:color="auto"/>
              <w:left w:val="single" w:sz="6" w:space="0" w:color="auto"/>
              <w:bottom w:val="single" w:sz="6" w:space="0" w:color="auto"/>
              <w:right w:val="single" w:sz="6" w:space="0" w:color="auto"/>
            </w:tcBorders>
          </w:tcPr>
          <w:p w:rsidR="00052E10" w:rsidRDefault="00052E10" w:rsidP="009B400C">
            <w:pPr>
              <w:jc w:val="both"/>
              <w:rPr>
                <w:rFonts w:ascii="Bodo_uzb" w:hAnsi="Bodo_uzb"/>
                <w:sz w:val="24"/>
                <w:lang w:val="uk-UA"/>
              </w:rPr>
            </w:pPr>
            <w:r>
              <w:rPr>
                <w:rFonts w:ascii="Bodo_uzb" w:hAnsi="Bodo_uzb"/>
                <w:sz w:val="24"/>
                <w:lang w:val="uk-UA"/>
              </w:rPr>
              <w:t>Молиявий захиралар</w:t>
            </w:r>
          </w:p>
        </w:tc>
      </w:tr>
      <w:tr w:rsidR="00052E10" w:rsidTr="009B400C">
        <w:tblPrEx>
          <w:tblCellMar>
            <w:top w:w="0" w:type="dxa"/>
            <w:bottom w:w="0" w:type="dxa"/>
          </w:tblCellMar>
        </w:tblPrEx>
        <w:trPr>
          <w:gridAfter w:val="2"/>
          <w:wAfter w:w="377" w:type="dxa"/>
        </w:trPr>
        <w:tc>
          <w:tcPr>
            <w:tcW w:w="1720" w:type="dxa"/>
            <w:gridSpan w:val="2"/>
            <w:tcBorders>
              <w:top w:val="nil"/>
              <w:left w:val="nil"/>
              <w:bottom w:val="nil"/>
              <w:right w:val="nil"/>
            </w:tcBorders>
          </w:tcPr>
          <w:p w:rsidR="00052E10" w:rsidRDefault="00052E10" w:rsidP="009B400C">
            <w:pPr>
              <w:jc w:val="both"/>
              <w:rPr>
                <w:rFonts w:ascii="Bodo_uzb" w:hAnsi="Bodo_uzb"/>
                <w:sz w:val="24"/>
                <w:lang w:val="uk-UA"/>
              </w:rPr>
            </w:pPr>
          </w:p>
        </w:tc>
        <w:tc>
          <w:tcPr>
            <w:tcW w:w="1970" w:type="dxa"/>
            <w:gridSpan w:val="5"/>
            <w:tcBorders>
              <w:top w:val="nil"/>
              <w:left w:val="nil"/>
              <w:bottom w:val="nil"/>
              <w:right w:val="nil"/>
            </w:tcBorders>
          </w:tcPr>
          <w:p w:rsidR="00052E10" w:rsidRDefault="00052E10" w:rsidP="009B400C">
            <w:pPr>
              <w:jc w:val="both"/>
              <w:rPr>
                <w:rFonts w:ascii="Bodo_uzb" w:hAnsi="Bodo_uzb"/>
                <w:sz w:val="24"/>
                <w:lang w:val="uk-UA"/>
              </w:rPr>
            </w:pPr>
          </w:p>
        </w:tc>
        <w:tc>
          <w:tcPr>
            <w:tcW w:w="1970" w:type="dxa"/>
            <w:gridSpan w:val="3"/>
            <w:tcBorders>
              <w:top w:val="nil"/>
              <w:left w:val="nil"/>
              <w:bottom w:val="nil"/>
              <w:right w:val="nil"/>
            </w:tcBorders>
          </w:tcPr>
          <w:p w:rsidR="00052E10" w:rsidRDefault="00052E10" w:rsidP="009B400C">
            <w:pPr>
              <w:jc w:val="both"/>
              <w:rPr>
                <w:rFonts w:ascii="Bodo_uzb" w:hAnsi="Bodo_uzb"/>
                <w:sz w:val="24"/>
                <w:lang w:val="uk-UA"/>
              </w:rPr>
            </w:pPr>
          </w:p>
        </w:tc>
        <w:tc>
          <w:tcPr>
            <w:tcW w:w="1970" w:type="dxa"/>
            <w:gridSpan w:val="5"/>
            <w:tcBorders>
              <w:top w:val="nil"/>
              <w:left w:val="nil"/>
              <w:bottom w:val="nil"/>
              <w:right w:val="nil"/>
            </w:tcBorders>
          </w:tcPr>
          <w:p w:rsidR="00052E10" w:rsidRDefault="00052E10" w:rsidP="009B400C">
            <w:pPr>
              <w:jc w:val="both"/>
              <w:rPr>
                <w:rFonts w:ascii="Bodo_uzb" w:hAnsi="Bodo_uzb"/>
                <w:sz w:val="24"/>
                <w:lang w:val="uk-UA"/>
              </w:rPr>
            </w:pPr>
          </w:p>
        </w:tc>
        <w:tc>
          <w:tcPr>
            <w:tcW w:w="1159" w:type="dxa"/>
            <w:tcBorders>
              <w:top w:val="nil"/>
              <w:left w:val="nil"/>
              <w:bottom w:val="nil"/>
              <w:right w:val="nil"/>
            </w:tcBorders>
          </w:tcPr>
          <w:p w:rsidR="00052E10" w:rsidRDefault="00052E10" w:rsidP="009B400C">
            <w:pPr>
              <w:jc w:val="both"/>
              <w:rPr>
                <w:rFonts w:ascii="Bodo_uzb" w:hAnsi="Bodo_uzb"/>
                <w:sz w:val="24"/>
                <w:lang w:val="uk-UA"/>
              </w:rPr>
            </w:pPr>
          </w:p>
        </w:tc>
      </w:tr>
      <w:tr w:rsidR="00052E10" w:rsidTr="009B400C">
        <w:tblPrEx>
          <w:tblCellMar>
            <w:top w:w="0" w:type="dxa"/>
            <w:bottom w:w="0" w:type="dxa"/>
          </w:tblCellMar>
        </w:tblPrEx>
        <w:tc>
          <w:tcPr>
            <w:tcW w:w="284" w:type="dxa"/>
            <w:tcBorders>
              <w:top w:val="nil"/>
              <w:left w:val="nil"/>
              <w:bottom w:val="nil"/>
              <w:right w:val="nil"/>
            </w:tcBorders>
          </w:tcPr>
          <w:p w:rsidR="00052E10" w:rsidRDefault="00052E10" w:rsidP="009B400C">
            <w:pPr>
              <w:jc w:val="both"/>
              <w:rPr>
                <w:rFonts w:ascii="Bodo_uzb" w:hAnsi="Bodo_uzb"/>
                <w:sz w:val="24"/>
                <w:lang w:val="uk-UA"/>
              </w:rPr>
            </w:pPr>
          </w:p>
        </w:tc>
        <w:tc>
          <w:tcPr>
            <w:tcW w:w="3827" w:type="dxa"/>
            <w:gridSpan w:val="7"/>
            <w:tcBorders>
              <w:top w:val="single" w:sz="6" w:space="0" w:color="auto"/>
              <w:left w:val="single" w:sz="6" w:space="0" w:color="auto"/>
              <w:bottom w:val="single" w:sz="6" w:space="0" w:color="auto"/>
              <w:right w:val="single" w:sz="6" w:space="0" w:color="auto"/>
            </w:tcBorders>
          </w:tcPr>
          <w:p w:rsidR="00052E10" w:rsidRDefault="00052E10" w:rsidP="009B400C">
            <w:pPr>
              <w:jc w:val="both"/>
              <w:rPr>
                <w:rFonts w:ascii="Bodo_uzb" w:hAnsi="Bodo_uzb"/>
                <w:sz w:val="24"/>
                <w:lang w:val="uk-UA"/>
              </w:rPr>
            </w:pPr>
            <w:r>
              <w:rPr>
                <w:rFonts w:ascii="Bodo_uzb" w:hAnsi="Bodo_uzb"/>
                <w:sz w:val="24"/>
                <w:lang w:val="uk-UA"/>
              </w:rPr>
              <w:t>Колиявий режалаштириш ва прогнозлаштириш</w:t>
            </w:r>
          </w:p>
        </w:tc>
        <w:tc>
          <w:tcPr>
            <w:tcW w:w="283" w:type="dxa"/>
            <w:tcBorders>
              <w:top w:val="nil"/>
              <w:left w:val="nil"/>
              <w:bottom w:val="nil"/>
              <w:right w:val="nil"/>
            </w:tcBorders>
          </w:tcPr>
          <w:p w:rsidR="00052E10" w:rsidRDefault="00052E10" w:rsidP="009B400C">
            <w:pPr>
              <w:jc w:val="both"/>
              <w:rPr>
                <w:rFonts w:ascii="Bodo_uzb" w:hAnsi="Bodo_uzb"/>
                <w:sz w:val="24"/>
                <w:lang w:val="uk-UA"/>
              </w:rPr>
            </w:pPr>
          </w:p>
        </w:tc>
        <w:tc>
          <w:tcPr>
            <w:tcW w:w="4536" w:type="dxa"/>
            <w:gridSpan w:val="8"/>
            <w:tcBorders>
              <w:top w:val="single" w:sz="6" w:space="0" w:color="auto"/>
              <w:left w:val="single" w:sz="6" w:space="0" w:color="auto"/>
              <w:bottom w:val="single" w:sz="6" w:space="0" w:color="auto"/>
              <w:right w:val="single" w:sz="6" w:space="0" w:color="auto"/>
            </w:tcBorders>
          </w:tcPr>
          <w:p w:rsidR="00052E10" w:rsidRDefault="00052E10" w:rsidP="009B400C">
            <w:pPr>
              <w:jc w:val="both"/>
              <w:rPr>
                <w:rFonts w:ascii="Bodo_uzb" w:hAnsi="Bodo_uzb"/>
                <w:sz w:val="24"/>
                <w:lang w:val="uk-UA"/>
              </w:rPr>
            </w:pPr>
            <w:r>
              <w:rPr>
                <w:rFonts w:ascii="Bodo_uzb" w:hAnsi="Bodo_uzb"/>
                <w:sz w:val="24"/>
                <w:lang w:val="uk-UA"/>
              </w:rPr>
              <w:t>Молиявий дастаклар ва рагбатлантириш дастаклари</w:t>
            </w:r>
          </w:p>
        </w:tc>
        <w:tc>
          <w:tcPr>
            <w:tcW w:w="236" w:type="dxa"/>
            <w:tcBorders>
              <w:top w:val="nil"/>
              <w:left w:val="nil"/>
              <w:bottom w:val="nil"/>
              <w:right w:val="nil"/>
            </w:tcBorders>
          </w:tcPr>
          <w:p w:rsidR="00052E10" w:rsidRDefault="00052E10" w:rsidP="009B400C">
            <w:pPr>
              <w:jc w:val="both"/>
              <w:rPr>
                <w:rFonts w:ascii="Bodo_uzb" w:hAnsi="Bodo_uzb"/>
                <w:sz w:val="24"/>
                <w:lang w:val="uk-UA"/>
              </w:rPr>
            </w:pPr>
          </w:p>
        </w:tc>
      </w:tr>
    </w:tbl>
    <w:p w:rsidR="00052E10" w:rsidRDefault="00052E10" w:rsidP="00052E10">
      <w:pPr>
        <w:ind w:firstLine="851"/>
        <w:jc w:val="both"/>
        <w:rPr>
          <w:rFonts w:ascii="Bodo_uzb" w:hAnsi="Bodo_uzb"/>
          <w:sz w:val="24"/>
          <w:lang w:val="uk-UA"/>
        </w:rPr>
      </w:pPr>
      <w:r>
        <w:rPr>
          <w:rFonts w:ascii="Bodo_uzb" w:hAnsi="Bodo_uzb"/>
          <w:sz w:val="24"/>
          <w:lang w:val="uk-UA"/>
        </w:rPr>
        <w:t>Молиявий курсаткичлар-бу корхонани фаолиятини хар томонлама таърифлашга, пул фондларини ва жамгармаларни яратиш ва сарфлашни таърифлайдиган режали, хисоботли ва хисоб- китобда ишлатиладиган курсаткичлар.</w:t>
      </w:r>
    </w:p>
    <w:p w:rsidR="00052E10" w:rsidRDefault="00052E10" w:rsidP="00052E10">
      <w:pPr>
        <w:ind w:firstLine="851"/>
        <w:jc w:val="both"/>
        <w:rPr>
          <w:rFonts w:ascii="Bodo_uzb" w:hAnsi="Bodo_uzb"/>
          <w:sz w:val="24"/>
          <w:lang w:val="uk-UA"/>
        </w:rPr>
      </w:pPr>
      <w:r>
        <w:rPr>
          <w:rFonts w:ascii="Bodo_uzb" w:hAnsi="Bodo_uzb"/>
          <w:sz w:val="24"/>
          <w:lang w:val="uk-UA"/>
        </w:rPr>
        <w:t>Молиявий режалаштириш ва молиявий прогнозлаштириш-хужалик режасини бир кисми ва молия механизмининг асосий кисми булиб, пул маблагларини яратиш, таксимлаш ва кайта таксимлаш хамда фойдаланишни режалиш равишда бошкаришдир.</w:t>
      </w:r>
    </w:p>
    <w:p w:rsidR="00052E10" w:rsidRDefault="00052E10" w:rsidP="00052E10">
      <w:pPr>
        <w:ind w:firstLine="851"/>
        <w:jc w:val="both"/>
        <w:rPr>
          <w:rFonts w:ascii="Bodo_uzb" w:hAnsi="Bodo_uzb"/>
          <w:sz w:val="24"/>
          <w:lang w:val="uk-UA"/>
        </w:rPr>
      </w:pPr>
      <w:r>
        <w:rPr>
          <w:rFonts w:ascii="Bodo_uzb" w:hAnsi="Bodo_uzb"/>
          <w:sz w:val="24"/>
          <w:lang w:val="uk-UA"/>
        </w:rPr>
        <w:lastRenderedPageBreak/>
        <w:t>Молияни бошкариш- куйилга максадларга эришиш учун объектга молиявий таъсир килиш усуллари ва шакллари йигиндисидир.</w:t>
      </w:r>
    </w:p>
    <w:p w:rsidR="00052E10" w:rsidRDefault="00052E10" w:rsidP="00052E10">
      <w:pPr>
        <w:ind w:firstLine="851"/>
        <w:jc w:val="both"/>
        <w:rPr>
          <w:rFonts w:ascii="Bodo_uzb" w:hAnsi="Bodo_uzb"/>
          <w:sz w:val="24"/>
          <w:lang w:val="uk-UA"/>
        </w:rPr>
      </w:pPr>
      <w:r>
        <w:rPr>
          <w:rFonts w:ascii="Bodo_uzb" w:hAnsi="Bodo_uzb"/>
          <w:sz w:val="24"/>
          <w:lang w:val="uk-UA"/>
        </w:rPr>
        <w:t>Молиявий захиралар деб, кутилмаган ходисалар ва махсус эхтиёжларни таъминлаш учун давлат бошкариш органларида, корхоналарда йигиладиган пул маблагларига айтилади.</w:t>
      </w:r>
    </w:p>
    <w:p w:rsidR="00052E10" w:rsidRDefault="00052E10" w:rsidP="00052E10">
      <w:pPr>
        <w:ind w:firstLine="851"/>
        <w:jc w:val="both"/>
        <w:rPr>
          <w:rFonts w:ascii="Bodo_uzb" w:hAnsi="Bodo_uzb"/>
          <w:sz w:val="24"/>
          <w:lang w:val="uk-UA"/>
        </w:rPr>
      </w:pPr>
      <w:r>
        <w:rPr>
          <w:rFonts w:ascii="Bodo_uzb" w:hAnsi="Bodo_uzb"/>
          <w:sz w:val="24"/>
          <w:lang w:val="uk-UA"/>
        </w:rPr>
        <w:t>Айнан молиявий ўзаро муносабатларини кўплиги уларни ташкиллаштиришда кўп микдордаги турларини, шаклларини ва усулларини (молия механизмини элементларини) олдиндан белгилайди.</w:t>
      </w:r>
    </w:p>
    <w:p w:rsidR="00052E10" w:rsidRDefault="00052E10" w:rsidP="00052E10">
      <w:pPr>
        <w:ind w:firstLine="851"/>
        <w:jc w:val="both"/>
        <w:rPr>
          <w:rFonts w:ascii="Bodo_uzb" w:hAnsi="Bodo_uzb"/>
          <w:sz w:val="24"/>
          <w:lang w:val="uk-UA"/>
        </w:rPr>
      </w:pPr>
      <w:r>
        <w:rPr>
          <w:rFonts w:ascii="Bodo_uzb" w:hAnsi="Bodo_uzb"/>
          <w:sz w:val="24"/>
          <w:lang w:val="uk-UA"/>
        </w:rPr>
        <w:t>Давлат, унинг ижро этувчи ва карор кабул килувчи хокимиятлари оркали иктисодий конунлар, молиявий ривожланишнинг конунларини иктисодий ва молиявий сиёсатнинг вазифаларини яхшилаб ўрганиш асосида жамият миллий максулоти, даромад, пул жамгармаларини таксимлаш методларини ўрнатади, тўлов кўринишларини аниклайди, ресурсларни ишлатиш принциплари ва йўналишларини аниклайди.</w:t>
      </w:r>
    </w:p>
    <w:p w:rsidR="00052E10" w:rsidRDefault="00052E10" w:rsidP="00052E10">
      <w:pPr>
        <w:ind w:firstLine="851"/>
        <w:jc w:val="both"/>
        <w:rPr>
          <w:rFonts w:ascii="Bodo_uzb" w:hAnsi="Bodo_uzb"/>
          <w:sz w:val="24"/>
          <w:lang w:val="uk-UA"/>
        </w:rPr>
      </w:pPr>
      <w:r>
        <w:rPr>
          <w:rFonts w:ascii="Bodo_uzb" w:hAnsi="Bodo_uzb"/>
          <w:sz w:val="24"/>
          <w:lang w:val="uk-UA"/>
        </w:rPr>
        <w:t>Молияни самарали ишлатиш учун режалаштириш ва кутилаётган кўсаткичларни ишлаб чикиш, молиявий муносабатларни турли кўринишлари ва методларини тўгри ишлатилиши устидан назорат килиш зарур.</w:t>
      </w:r>
    </w:p>
    <w:p w:rsidR="00052E10" w:rsidRDefault="00052E10" w:rsidP="00052E10">
      <w:pPr>
        <w:ind w:firstLine="851"/>
        <w:jc w:val="both"/>
        <w:rPr>
          <w:rFonts w:ascii="Bodo_uzb" w:hAnsi="Bodo_uzb"/>
          <w:sz w:val="24"/>
          <w:lang w:val="uk-UA"/>
        </w:rPr>
      </w:pPr>
      <w:r>
        <w:rPr>
          <w:rFonts w:ascii="Bodo_uzb" w:hAnsi="Bodo_uzb"/>
          <w:sz w:val="24"/>
          <w:lang w:val="uk-UA"/>
        </w:rPr>
        <w:t xml:space="preserve">  Хужалик механизмининг баъзи бўлинмаларининг хусусиятларига кўра ва молиявий муносабатлар корхона ва ташкилотларнинг молиявий механизмга, сугурта механизмига, хамда давлат молияси ишлаш механизмига бўлинади. Ўз навбатида ушбу хар бир сока алокида тузилмаларга эга.</w:t>
      </w:r>
    </w:p>
    <w:p w:rsidR="00052E10" w:rsidRDefault="00052E10" w:rsidP="00052E10">
      <w:pPr>
        <w:ind w:firstLine="851"/>
        <w:jc w:val="both"/>
        <w:rPr>
          <w:rFonts w:ascii="Bodo_uzb" w:hAnsi="Bodo_uzb"/>
          <w:sz w:val="24"/>
          <w:lang w:val="uk-UA"/>
        </w:rPr>
      </w:pPr>
      <w:r>
        <w:rPr>
          <w:rFonts w:ascii="Bodo_uzb" w:hAnsi="Bodo_uzb"/>
          <w:b/>
          <w:bCs/>
          <w:sz w:val="24"/>
          <w:lang w:val="uk-UA"/>
        </w:rPr>
        <w:t xml:space="preserve">Масалан, </w:t>
      </w:r>
      <w:r>
        <w:rPr>
          <w:rFonts w:ascii="Bodo_uzb" w:hAnsi="Bodo_uzb"/>
          <w:sz w:val="24"/>
          <w:lang w:val="uk-UA"/>
        </w:rPr>
        <w:t>давлат молияси механизми бюджет ва бюджетдан ташкари жамкармаларни ишлатиш механизмига бўлинади. Молиявий механизмни жамият такрор ишлаб чикаришга таъсирини кўриб чикканда унинг функционал турлари ажралиб чикади.</w:t>
      </w:r>
    </w:p>
    <w:p w:rsidR="00052E10" w:rsidRDefault="00052E10" w:rsidP="00052E10">
      <w:pPr>
        <w:ind w:firstLine="851"/>
        <w:jc w:val="both"/>
        <w:rPr>
          <w:rFonts w:ascii="Bodo_uzb" w:hAnsi="Bodo_uzb"/>
          <w:sz w:val="24"/>
          <w:lang w:val="uk-UA"/>
        </w:rPr>
      </w:pPr>
      <w:r>
        <w:rPr>
          <w:rFonts w:ascii="Bodo_uzb" w:hAnsi="Bodo_uzb"/>
          <w:sz w:val="24"/>
          <w:lang w:val="uk-UA"/>
        </w:rPr>
        <w:t>Хар бир сока ва алокида молия механизмининг тузилмаси бир бутун ташкилий кисмлари кисобланади. Улар ўзаро боклик. Шу билан бирга бу сокалар жуда мустакил. Бу холат молиявий механизмни ташкил килиш заруриятини тукдиради. Молиявий механизмнинг ташкил этувчи бўлакларининг ички бокликлиги муким шартдир.</w:t>
      </w:r>
    </w:p>
    <w:p w:rsidR="00052E10" w:rsidRDefault="00052E10" w:rsidP="00052E10">
      <w:pPr>
        <w:ind w:firstLine="851"/>
        <w:jc w:val="both"/>
        <w:rPr>
          <w:rFonts w:ascii="Bodo_uzb" w:hAnsi="Bodo_uzb"/>
          <w:sz w:val="24"/>
          <w:lang w:val="uk-UA"/>
        </w:rPr>
      </w:pPr>
      <w:r>
        <w:rPr>
          <w:rFonts w:ascii="Bodo_uzb" w:hAnsi="Bodo_uzb"/>
          <w:sz w:val="24"/>
          <w:lang w:val="uk-UA"/>
        </w:rPr>
        <w:t>Молиявий механизм сокалари ва ташкил этувчи бўлаклари бир-биридан мураккаблик даражаси ва алокида элементларнинг тармокларга бўлиниб кетганлиги билан фарк килади.</w:t>
      </w:r>
    </w:p>
    <w:p w:rsidR="00052E10" w:rsidRDefault="00052E10" w:rsidP="00052E10">
      <w:pPr>
        <w:ind w:firstLine="851"/>
        <w:jc w:val="both"/>
        <w:rPr>
          <w:rFonts w:ascii="Bodo_uzb" w:hAnsi="Bodo_uzb"/>
          <w:sz w:val="24"/>
          <w:lang w:val="uk-UA"/>
        </w:rPr>
      </w:pPr>
      <w:r>
        <w:rPr>
          <w:rFonts w:ascii="Bodo_uzb" w:hAnsi="Bodo_uzb"/>
          <w:b/>
          <w:bCs/>
          <w:sz w:val="24"/>
          <w:lang w:val="uk-UA"/>
        </w:rPr>
        <w:t>Масалан,</w:t>
      </w:r>
      <w:r>
        <w:rPr>
          <w:rFonts w:ascii="Bodo_uzb" w:hAnsi="Bodo_uzb"/>
          <w:sz w:val="24"/>
          <w:lang w:val="uk-UA"/>
        </w:rPr>
        <w:t xml:space="preserve"> бюджет механизми ўз ичига турли хил соликларни, маблакларни ишлатишни ва молиялаш методларининг турли хил йўналишларини ўз ичига олади. Корхона ва ташкилотларда пул жамкармаларининг алокида кўринишлари орасидаги муносабат аникланади, фойда таксимланади, жамкармалар ташкил этилади ва ишлатилади. Сукурта ташкилотларида эса закира фондлари системаси яхши ривожланган.</w:t>
      </w:r>
    </w:p>
    <w:p w:rsidR="00052E10" w:rsidRDefault="00052E10" w:rsidP="00052E10">
      <w:pPr>
        <w:ind w:firstLine="851"/>
        <w:jc w:val="both"/>
        <w:rPr>
          <w:rFonts w:ascii="Bodo_uzb" w:hAnsi="Bodo_uzb"/>
          <w:sz w:val="24"/>
          <w:lang w:val="uk-UA"/>
        </w:rPr>
      </w:pPr>
      <w:r>
        <w:rPr>
          <w:rFonts w:ascii="Bodo_uzb" w:hAnsi="Bodo_uzb"/>
          <w:sz w:val="24"/>
          <w:lang w:val="uk-UA"/>
        </w:rPr>
        <w:t>Молиявий механизм элементларининг уйкунлашувини формалари, кўринишлари ва молиявий муносабатларни ташкил этиш методлари молиявий механизм конструкциясини ташкил этади. Ушбу тузилма унинг хар бир элементининг микдорий параметрларини аниклаш, яъни пулни муомиладан чегириб олиш нормалари, жамкарма хажми, харажат даражаси ва бошка микдорий кўрсаткичларни ва уларни аниклашни турли усуллари молиявий механизмни энг ишлаб чикариш шароитларини ўзгаришларини жуда яхши сезадилар ва жамият олдида турган вазифаларга сезувчанлиги мавжуд.</w:t>
      </w:r>
    </w:p>
    <w:p w:rsidR="00052E10" w:rsidRDefault="00052E10" w:rsidP="00052E10">
      <w:pPr>
        <w:ind w:firstLine="851"/>
        <w:jc w:val="both"/>
        <w:rPr>
          <w:rFonts w:ascii="Bodo_uzb" w:hAnsi="Bodo_uzb"/>
          <w:sz w:val="24"/>
          <w:lang w:val="uk-UA"/>
        </w:rPr>
      </w:pPr>
      <w:r>
        <w:rPr>
          <w:rFonts w:ascii="Bodo_uzb" w:hAnsi="Bodo_uzb"/>
          <w:b/>
          <w:bCs/>
          <w:sz w:val="24"/>
          <w:lang w:val="uk-UA"/>
        </w:rPr>
        <w:t>Масалан,</w:t>
      </w:r>
      <w:r>
        <w:rPr>
          <w:rFonts w:ascii="Bodo_uzb" w:hAnsi="Bodo_uzb"/>
          <w:sz w:val="24"/>
          <w:lang w:val="uk-UA"/>
        </w:rPr>
        <w:t xml:space="preserve"> фойдани такисимлаш усуллари ва уларни давлат ва корхона орасидаги бўлиш нисбати бир неча норма, ўзгарган, савдо-айланмаси солик ставкаси хам бир неча бор кайта ўзгартирилган. Молия сокасида давлатнинг фаолияти аник ўрнатилган нормаларига риоя килиш билан бирга аник коидалар асосида амалга оширилади. Молия </w:t>
      </w:r>
      <w:r>
        <w:rPr>
          <w:rFonts w:ascii="Bodo_uzb" w:hAnsi="Bodo_uzb"/>
          <w:sz w:val="24"/>
          <w:lang w:val="uk-UA"/>
        </w:rPr>
        <w:lastRenderedPageBreak/>
        <w:t>сокасига кукук нормаларини киритиш молиявий сиёсатни муваффакиятли олиб боришда, молиявий механизмни аник ишлашида катта акамиятга эга.</w:t>
      </w:r>
    </w:p>
    <w:p w:rsidR="00052E10" w:rsidRDefault="00052E10" w:rsidP="00052E10">
      <w:pPr>
        <w:ind w:firstLine="851"/>
        <w:jc w:val="both"/>
        <w:rPr>
          <w:rFonts w:ascii="Bodo_uzb" w:hAnsi="Bodo_uzb"/>
          <w:sz w:val="24"/>
          <w:lang w:val="uk-UA"/>
        </w:rPr>
      </w:pPr>
      <w:r>
        <w:rPr>
          <w:rFonts w:ascii="Bodo_uzb" w:hAnsi="Bodo_uzb"/>
          <w:sz w:val="24"/>
          <w:lang w:val="uk-UA"/>
        </w:rPr>
        <w:t>Хукук нормаларини киритиш молия алокаларини ташкил этиш бўйича умумий коидаларни ўрнатишга имкон беради, камда жамиятни, корхоналар ва коллективларнинг ва алокида шахсларнинг ктисодий кизикишларини саклашга имкон беради. кукук нормаларига риоя килиш мустаккам молиявий тартибни таъминлайди. Молия сокасида ягона сиёсатни олиб боришда имкон беради. Шундай килиб кукук молиявий сиёсатни юргузиш ва амалга ошириш биринчи кисобланиб иктисодий ривожланишга актив ва бил восита таъсир этади.</w:t>
      </w:r>
    </w:p>
    <w:p w:rsidR="00052E10" w:rsidRDefault="00052E10" w:rsidP="00052E10">
      <w:pPr>
        <w:ind w:firstLine="851"/>
        <w:jc w:val="both"/>
        <w:rPr>
          <w:rFonts w:ascii="Bodo_uzb" w:hAnsi="Bodo_uzb"/>
          <w:sz w:val="24"/>
          <w:lang w:val="uk-UA"/>
        </w:rPr>
      </w:pPr>
      <w:r>
        <w:rPr>
          <w:rFonts w:ascii="Bodo_uzb" w:hAnsi="Bodo_uzb"/>
          <w:sz w:val="24"/>
          <w:lang w:val="uk-UA"/>
        </w:rPr>
        <w:t>козирги шароитда жамият каётни барча сокаларига катта ўзгаришлар иритилаётган пайтда кукукий муоммоларини хал килиш катта акамиятга эгадир. конунчиликни яхши тартибда бўлмаслиги хўжаликдаги янги янгиликларни тўхтатади. Жамият ривожланишига панд беради. кукукий бошкаришдаги келишмовчиликлар иктисодий чикимларга, негатив ижтимоий ва аклокий окибатларга олиб келади. Молиявий механизмни тузиб давлат уни молия сиёсати талабларига тўлик мос бўлишига интилади, бу эса молиявий сиёсатнинг максадларини ва уни олдида турган масалаларини тўлик ечишга пойдевор бўлади.</w:t>
      </w:r>
    </w:p>
    <w:p w:rsidR="00052E10" w:rsidRDefault="00052E10" w:rsidP="00052E10">
      <w:pPr>
        <w:ind w:firstLine="851"/>
        <w:jc w:val="both"/>
        <w:rPr>
          <w:rFonts w:ascii="Bodo_uzb" w:hAnsi="Bodo_uzb"/>
          <w:sz w:val="24"/>
          <w:lang w:val="uk-UA"/>
        </w:rPr>
      </w:pPr>
      <w:r>
        <w:rPr>
          <w:rFonts w:ascii="Bodo_uzb" w:hAnsi="Bodo_uzb"/>
          <w:sz w:val="24"/>
          <w:lang w:val="uk-UA"/>
        </w:rPr>
        <w:t>Шуни кам кайд килиш керакки молиявий механизмни ва уни алокида элементларини коллектив ва шахсий манфатлар билан тўла муваффаклаштирилишига харакат килинади, бунда молиявий механизм самарасини ошишига гаров бўлади.</w:t>
      </w:r>
    </w:p>
    <w:p w:rsidR="00052E10" w:rsidRDefault="00052E10" w:rsidP="00052E10">
      <w:pPr>
        <w:rPr>
          <w:sz w:val="24"/>
          <w:lang w:val="uk-UA"/>
        </w:rPr>
      </w:pPr>
      <w:r>
        <w:rPr>
          <w:rFonts w:ascii="Bodo_uzb" w:hAnsi="Bodo_uzb"/>
          <w:sz w:val="24"/>
          <w:lang w:val="uk-UA"/>
        </w:rPr>
        <w:t>Умумий стратегияга эга бўлмай, провард максадни кўрмай туриб, иктисодий ислох килишнинг таъсирчан чора тадбирларини белгилаб бўлмайди.</w:t>
      </w:r>
    </w:p>
    <w:p w:rsidR="00052E10" w:rsidRDefault="00052E10" w:rsidP="00052E10">
      <w:pPr>
        <w:ind w:firstLine="720"/>
        <w:jc w:val="both"/>
        <w:rPr>
          <w:rFonts w:ascii="Bodo_uzb" w:hAnsi="Bodo_uzb"/>
          <w:sz w:val="24"/>
          <w:lang w:val="uk-UA"/>
        </w:rPr>
      </w:pPr>
    </w:p>
    <w:p w:rsidR="00052E10" w:rsidRPr="00D440DD" w:rsidRDefault="00052E10" w:rsidP="00052E10">
      <w:pPr>
        <w:ind w:firstLine="720"/>
        <w:rPr>
          <w:rFonts w:ascii="Bodo_uzb" w:hAnsi="Bodo_uzb"/>
          <w:b/>
          <w:bCs/>
          <w:sz w:val="24"/>
          <w:lang w:val="uk-UA"/>
        </w:rPr>
      </w:pPr>
      <w:r>
        <w:rPr>
          <w:rFonts w:ascii="Bodo_uzb" w:hAnsi="Bodo_uzb"/>
          <w:b/>
          <w:bCs/>
          <w:sz w:val="24"/>
          <w:lang w:val="uk-UA"/>
        </w:rPr>
        <w:t>3.</w:t>
      </w:r>
      <w:r w:rsidRPr="00D440DD">
        <w:rPr>
          <w:rFonts w:ascii="Bodo_uzb" w:hAnsi="Bodo_uzb"/>
          <w:b/>
          <w:bCs/>
          <w:sz w:val="24"/>
          <w:lang w:val="uk-UA"/>
        </w:rPr>
        <w:t xml:space="preserve"> Корхоналарда молиявий режалаштириш. </w:t>
      </w:r>
    </w:p>
    <w:p w:rsidR="00052E10" w:rsidRPr="00D440DD" w:rsidRDefault="00052E10" w:rsidP="00052E10">
      <w:pPr>
        <w:pStyle w:val="a3"/>
        <w:rPr>
          <w:rFonts w:ascii="Bodo_uzb" w:hAnsi="Bodo_uzb"/>
          <w:sz w:val="24"/>
          <w:lang w:val="uk-UA"/>
        </w:rPr>
      </w:pPr>
      <w:r w:rsidRPr="00D440DD">
        <w:rPr>
          <w:rFonts w:ascii="Bodo_uzb" w:hAnsi="Bodo_uzb"/>
          <w:sz w:val="24"/>
          <w:lang w:val="uk-UA"/>
        </w:rPr>
        <w:t xml:space="preserve"> </w:t>
      </w:r>
      <w:r w:rsidRPr="00D440DD">
        <w:rPr>
          <w:rFonts w:ascii="Bodo_uzb" w:hAnsi="Bodo_uzb"/>
          <w:sz w:val="24"/>
          <w:lang w:val="uk-UA"/>
        </w:rPr>
        <w:tab/>
        <w:t>Режалаштириш бошкаришнинг таркибий кисмларидан бири булиб, корхонанинг келажакдаги кузлаган молиявий- иктисодий стратегиясига эришиш йуллари, унинг иктисодий имкониятлари, усуллари ва воситаларини  белгилаб берувчи режаларни ишлаб чикиш ва амалда куллашдан иборатдир. Молиявий редалаштириш муайён муддатлар учун молиявий ресурслар харакати ва тегишли молиявий муносабатлар харакатини асослашдан иборат илмий жараёндир. Россиялик иктисодчи Е.Стоянова куйидаги фикрларни билдиради «молиявий режалаштириш айрим хужалик субъектларининг кабул килинаётган иктисодий ва ижтимоий карорлари самарадорлигини уларнинг молиялаштириш манбалари билан таъминланганлиги, белгиланган харажатларни макбул даражага келтириш ва ижобий пировард натижаларни кулга киритишни хисобга олган холда асослаш, куйилган аник максадга каратилган фаолияти деб каралмоги керак».</w:t>
      </w:r>
    </w:p>
    <w:p w:rsidR="00052E10" w:rsidRDefault="00052E10" w:rsidP="00052E10">
      <w:pPr>
        <w:pStyle w:val="a3"/>
        <w:ind w:firstLine="720"/>
        <w:rPr>
          <w:rFonts w:ascii="Bodo_uzb" w:hAnsi="Bodo_uzb"/>
          <w:sz w:val="24"/>
        </w:rPr>
      </w:pPr>
      <w:r>
        <w:rPr>
          <w:rFonts w:ascii="Bodo_uzb" w:hAnsi="Bodo_uzb"/>
          <w:sz w:val="24"/>
        </w:rPr>
        <w:t>Корхоналарда молиявий режалаштириш куйидаги чизма буйича амалга оширилади.</w:t>
      </w:r>
    </w:p>
    <w:tbl>
      <w:tblPr>
        <w:tblW w:w="0" w:type="auto"/>
        <w:jc w:val="center"/>
        <w:tblLayout w:type="fixed"/>
        <w:tblLook w:val="0000" w:firstRow="0" w:lastRow="0" w:firstColumn="0" w:lastColumn="0" w:noHBand="0" w:noVBand="0"/>
      </w:tblPr>
      <w:tblGrid>
        <w:gridCol w:w="250"/>
        <w:gridCol w:w="934"/>
        <w:gridCol w:w="625"/>
        <w:gridCol w:w="559"/>
        <w:gridCol w:w="150"/>
        <w:gridCol w:w="1034"/>
        <w:gridCol w:w="1184"/>
        <w:gridCol w:w="1184"/>
        <w:gridCol w:w="1134"/>
        <w:gridCol w:w="50"/>
        <w:gridCol w:w="517"/>
        <w:gridCol w:w="667"/>
        <w:gridCol w:w="892"/>
        <w:gridCol w:w="142"/>
        <w:gridCol w:w="150"/>
      </w:tblGrid>
      <w:tr w:rsidR="00052E10" w:rsidTr="009B400C">
        <w:tblPrEx>
          <w:tblCellMar>
            <w:top w:w="0" w:type="dxa"/>
            <w:bottom w:w="0" w:type="dxa"/>
          </w:tblCellMar>
        </w:tblPrEx>
        <w:trPr>
          <w:cantSplit/>
          <w:jc w:val="center"/>
        </w:trPr>
        <w:tc>
          <w:tcPr>
            <w:tcW w:w="2368" w:type="dxa"/>
            <w:gridSpan w:val="4"/>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0"/>
              </w:rPr>
            </w:pPr>
            <w:r>
              <w:rPr>
                <w:rFonts w:ascii="Bodo_uzb" w:hAnsi="Bodo_uzb"/>
                <w:sz w:val="20"/>
                <w:szCs w:val="20"/>
              </w:rPr>
              <w:t>Молиявий мониторинг маълумотлари</w:t>
            </w:r>
          </w:p>
        </w:tc>
        <w:tc>
          <w:tcPr>
            <w:tcW w:w="1184" w:type="dxa"/>
            <w:gridSpan w:val="2"/>
            <w:tcBorders>
              <w:top w:val="nil"/>
              <w:left w:val="nil"/>
              <w:bottom w:val="nil"/>
              <w:right w:val="nil"/>
            </w:tcBorders>
          </w:tcPr>
          <w:p w:rsidR="00052E10" w:rsidRDefault="00052E10" w:rsidP="009B400C">
            <w:pPr>
              <w:pStyle w:val="a3"/>
              <w:rPr>
                <w:rFonts w:ascii="Bodo_uzb" w:hAnsi="Bodo_uzb"/>
                <w:sz w:val="20"/>
                <w:szCs w:val="20"/>
              </w:rPr>
            </w:pPr>
          </w:p>
        </w:tc>
        <w:tc>
          <w:tcPr>
            <w:tcW w:w="2368" w:type="dxa"/>
            <w:gridSpan w:val="2"/>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0"/>
              </w:rPr>
            </w:pPr>
            <w:r>
              <w:rPr>
                <w:rFonts w:ascii="Bodo_uzb" w:hAnsi="Bodo_uzb"/>
                <w:sz w:val="20"/>
                <w:szCs w:val="20"/>
              </w:rPr>
              <w:t>Корхонанинг умумий стратегияси</w:t>
            </w:r>
          </w:p>
        </w:tc>
        <w:tc>
          <w:tcPr>
            <w:tcW w:w="1184" w:type="dxa"/>
            <w:gridSpan w:val="2"/>
            <w:tcBorders>
              <w:top w:val="nil"/>
              <w:left w:val="nil"/>
              <w:bottom w:val="nil"/>
              <w:right w:val="nil"/>
            </w:tcBorders>
          </w:tcPr>
          <w:p w:rsidR="00052E10" w:rsidRDefault="00052E10" w:rsidP="009B400C">
            <w:pPr>
              <w:pStyle w:val="a3"/>
              <w:rPr>
                <w:rFonts w:ascii="Bodo_uzb" w:hAnsi="Bodo_uzb"/>
                <w:sz w:val="20"/>
                <w:szCs w:val="20"/>
              </w:rPr>
            </w:pPr>
          </w:p>
        </w:tc>
        <w:tc>
          <w:tcPr>
            <w:tcW w:w="2368" w:type="dxa"/>
            <w:gridSpan w:val="5"/>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0"/>
              </w:rPr>
            </w:pPr>
            <w:r>
              <w:rPr>
                <w:rFonts w:ascii="Bodo_uzb" w:hAnsi="Bodo_uzb"/>
                <w:sz w:val="20"/>
                <w:szCs w:val="20"/>
              </w:rPr>
              <w:t>Ташки таъсирни башорат килиш</w:t>
            </w:r>
          </w:p>
        </w:tc>
      </w:tr>
      <w:tr w:rsidR="00052E10" w:rsidTr="009B400C">
        <w:tblPrEx>
          <w:tblCellMar>
            <w:top w:w="0" w:type="dxa"/>
            <w:bottom w:w="0" w:type="dxa"/>
          </w:tblCellMar>
        </w:tblPrEx>
        <w:trPr>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0"/>
              </w:rPr>
            </w:pPr>
            <w:r>
              <w:rPr>
                <w:noProof/>
                <w:sz w:val="20"/>
                <w:lang w:val="en-US" w:eastAsia="en-US"/>
              </w:rPr>
              <mc:AlternateContent>
                <mc:Choice Requires="wps">
                  <w:drawing>
                    <wp:anchor distT="0" distB="0" distL="114300" distR="114300" simplePos="0" relativeHeight="251661312" behindDoc="0" locked="1" layoutInCell="0" allowOverlap="1">
                      <wp:simplePos x="0" y="0"/>
                      <wp:positionH relativeFrom="column">
                        <wp:posOffset>3611880</wp:posOffset>
                      </wp:positionH>
                      <wp:positionV relativeFrom="paragraph">
                        <wp:posOffset>13970</wp:posOffset>
                      </wp:positionV>
                      <wp:extent cx="1554480" cy="91440"/>
                      <wp:effectExtent l="7620" t="8890" r="9525" b="139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5448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4pt,1.1pt" to="406.8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" o:allowincell="f">
                      <w10:anchorlock/>
                    </v:line>
                  </w:pict>
                </mc:Fallback>
              </mc:AlternateContent>
            </w:r>
            <w:r>
              <w:rPr>
                <w:noProof/>
                <w:sz w:val="20"/>
                <w:lang w:val="en-US" w:eastAsia="en-US"/>
              </w:rPr>
              <mc:AlternateContent>
                <mc:Choice Requires="wps">
                  <w:drawing>
                    <wp:anchor distT="0" distB="0" distL="114300" distR="114300" simplePos="0" relativeHeight="251660288" behindDoc="0" locked="1" layoutInCell="0" allowOverlap="1">
                      <wp:simplePos x="0" y="0"/>
                      <wp:positionH relativeFrom="column">
                        <wp:posOffset>2880360</wp:posOffset>
                      </wp:positionH>
                      <wp:positionV relativeFrom="paragraph">
                        <wp:posOffset>105410</wp:posOffset>
                      </wp:positionV>
                      <wp:extent cx="0" cy="91440"/>
                      <wp:effectExtent l="9525" t="5080" r="9525" b="825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8pt,8.3pt" to="226.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" o:allowincell="f">
                      <w10:anchorlock/>
                    </v:line>
                  </w:pict>
                </mc:Fallback>
              </mc:AlternateContent>
            </w:r>
            <w:r>
              <w:rPr>
                <w:noProof/>
                <w:sz w:val="20"/>
                <w:lang w:val="en-US" w:eastAsia="en-US"/>
              </w:rPr>
              <mc:AlternateContent>
                <mc:Choice Requires="wps">
                  <w:drawing>
                    <wp:anchor distT="0" distB="0" distL="114300" distR="114300" simplePos="0" relativeHeight="251659264" behindDoc="0" locked="1" layoutInCell="0" allowOverlap="1">
                      <wp:simplePos x="0" y="0"/>
                      <wp:positionH relativeFrom="column">
                        <wp:posOffset>685800</wp:posOffset>
                      </wp:positionH>
                      <wp:positionV relativeFrom="paragraph">
                        <wp:posOffset>13970</wp:posOffset>
                      </wp:positionV>
                      <wp:extent cx="1188720" cy="91440"/>
                      <wp:effectExtent l="5715" t="8890" r="5715" b="139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1pt" to="147.6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" o:allowincell="f">
                      <w10:anchorlock/>
                    </v:line>
                  </w:pict>
                </mc:Fallback>
              </mc:AlternateContent>
            </w: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3"/>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cantSplit/>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0"/>
              </w:rPr>
            </w:pPr>
            <w:r>
              <w:rPr>
                <w:sz w:val="20"/>
              </w:rPr>
              <w:t xml:space="preserve"> </w:t>
            </w:r>
          </w:p>
        </w:tc>
        <w:tc>
          <w:tcPr>
            <w:tcW w:w="7104" w:type="dxa"/>
            <w:gridSpan w:val="10"/>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rPr>
            </w:pPr>
            <w:r>
              <w:rPr>
                <w:rFonts w:ascii="Bodo_uzb" w:hAnsi="Bodo_uzb"/>
                <w:sz w:val="20"/>
              </w:rPr>
              <w:t>Корхонанинг ривожланиш сценарийсиниишлаб чикиш ва тахлил килиш</w:t>
            </w:r>
          </w:p>
        </w:tc>
        <w:tc>
          <w:tcPr>
            <w:tcW w:w="1184" w:type="dxa"/>
            <w:gridSpan w:val="3"/>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3"/>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cantSplit/>
          <w:jc w:val="center"/>
        </w:trPr>
        <w:tc>
          <w:tcPr>
            <w:tcW w:w="1184" w:type="dxa"/>
            <w:gridSpan w:val="2"/>
            <w:tcBorders>
              <w:top w:val="nil"/>
              <w:left w:val="nil"/>
              <w:bottom w:val="nil"/>
              <w:right w:val="nil"/>
            </w:tcBorders>
          </w:tcPr>
          <w:p w:rsidR="00052E10" w:rsidRDefault="00052E10" w:rsidP="009B400C">
            <w:pPr>
              <w:pStyle w:val="a3"/>
              <w:jc w:val="center"/>
              <w:rPr>
                <w:rFonts w:ascii="Bodo_uzb" w:hAnsi="Bodo_uzb"/>
                <w:sz w:val="20"/>
              </w:rPr>
            </w:pPr>
            <w:r>
              <w:rPr>
                <w:noProof/>
                <w:sz w:val="20"/>
                <w:lang w:val="en-US" w:eastAsia="en-US"/>
              </w:rPr>
              <mc:AlternateContent>
                <mc:Choice Requires="wps">
                  <w:drawing>
                    <wp:anchor distT="0" distB="0" distL="114300" distR="114300" simplePos="0" relativeHeight="251662336" behindDoc="0" locked="1" layoutInCell="1" allowOverlap="1">
                      <wp:simplePos x="0" y="0"/>
                      <wp:positionH relativeFrom="column">
                        <wp:posOffset>-56515</wp:posOffset>
                      </wp:positionH>
                      <wp:positionV relativeFrom="paragraph">
                        <wp:posOffset>-132715</wp:posOffset>
                      </wp:positionV>
                      <wp:extent cx="6126480" cy="909320"/>
                      <wp:effectExtent l="13335" t="5080" r="1333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6480" cy="909320"/>
                              </a:xfrm>
                              <a:prstGeom prst="rect">
                                <a:avLst/>
                              </a:prstGeom>
                              <a:noFill/>
                              <a:ln w="9525">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4.45pt;margin-top:-10.45pt;width:482.4pt;height:7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" filled="f" strokecolor="blue">
                      <w10:anchorlock/>
                    </v:rect>
                  </w:pict>
                </mc:Fallback>
              </mc:AlternateContent>
            </w:r>
          </w:p>
        </w:tc>
        <w:tc>
          <w:tcPr>
            <w:tcW w:w="1184" w:type="dxa"/>
            <w:gridSpan w:val="2"/>
            <w:tcBorders>
              <w:top w:val="nil"/>
              <w:left w:val="nil"/>
              <w:bottom w:val="nil"/>
              <w:right w:val="nil"/>
            </w:tcBorders>
          </w:tcPr>
          <w:p w:rsidR="00052E10" w:rsidRDefault="00052E10" w:rsidP="009B400C">
            <w:pPr>
              <w:pStyle w:val="a3"/>
              <w:jc w:val="center"/>
              <w:rPr>
                <w:rFonts w:ascii="Bodo_uzb" w:hAnsi="Bodo_uzb"/>
                <w:sz w:val="20"/>
              </w:rPr>
            </w:pPr>
          </w:p>
        </w:tc>
        <w:tc>
          <w:tcPr>
            <w:tcW w:w="4736" w:type="dxa"/>
            <w:gridSpan w:val="6"/>
            <w:tcBorders>
              <w:top w:val="nil"/>
              <w:left w:val="nil"/>
              <w:bottom w:val="nil"/>
              <w:right w:val="nil"/>
            </w:tcBorders>
          </w:tcPr>
          <w:p w:rsidR="00052E10" w:rsidRDefault="00052E10" w:rsidP="009B400C">
            <w:pPr>
              <w:pStyle w:val="a3"/>
              <w:jc w:val="center"/>
              <w:rPr>
                <w:rFonts w:ascii="Bodo_uzb" w:hAnsi="Bodo_uzb"/>
                <w:sz w:val="20"/>
              </w:rPr>
            </w:pPr>
            <w:r>
              <w:rPr>
                <w:rFonts w:ascii="Bodo_uzb" w:hAnsi="Bodo_uzb"/>
                <w:sz w:val="20"/>
              </w:rPr>
              <w:t>Молиявий режа</w:t>
            </w:r>
          </w:p>
        </w:tc>
        <w:tc>
          <w:tcPr>
            <w:tcW w:w="1184" w:type="dxa"/>
            <w:gridSpan w:val="2"/>
            <w:tcBorders>
              <w:top w:val="nil"/>
              <w:left w:val="nil"/>
              <w:bottom w:val="nil"/>
              <w:right w:val="nil"/>
            </w:tcBorders>
          </w:tcPr>
          <w:p w:rsidR="00052E10" w:rsidRDefault="00052E10" w:rsidP="009B400C">
            <w:pPr>
              <w:pStyle w:val="a3"/>
              <w:jc w:val="center"/>
              <w:rPr>
                <w:rFonts w:ascii="Bodo_uzb" w:hAnsi="Bodo_uzb"/>
                <w:sz w:val="20"/>
              </w:rPr>
            </w:pPr>
          </w:p>
        </w:tc>
        <w:tc>
          <w:tcPr>
            <w:tcW w:w="1184" w:type="dxa"/>
            <w:gridSpan w:val="3"/>
            <w:tcBorders>
              <w:top w:val="nil"/>
              <w:left w:val="nil"/>
              <w:bottom w:val="nil"/>
              <w:right w:val="nil"/>
            </w:tcBorders>
          </w:tcPr>
          <w:p w:rsidR="00052E10" w:rsidRDefault="00052E10" w:rsidP="009B400C">
            <w:pPr>
              <w:pStyle w:val="a3"/>
              <w:jc w:val="center"/>
              <w:rPr>
                <w:rFonts w:ascii="Bodo_uzb" w:hAnsi="Bodo_uzb"/>
                <w:sz w:val="20"/>
              </w:rPr>
            </w:pPr>
          </w:p>
        </w:tc>
      </w:tr>
      <w:tr w:rsidR="00052E10" w:rsidTr="009B400C">
        <w:tblPrEx>
          <w:tblCellMar>
            <w:top w:w="0" w:type="dxa"/>
            <w:bottom w:w="0" w:type="dxa"/>
          </w:tblCellMar>
        </w:tblPrEx>
        <w:trPr>
          <w:gridBefore w:val="1"/>
          <w:gridAfter w:val="1"/>
          <w:wBefore w:w="250" w:type="dxa"/>
          <w:wAfter w:w="150" w:type="dxa"/>
          <w:cantSplit/>
          <w:jc w:val="center"/>
        </w:trPr>
        <w:tc>
          <w:tcPr>
            <w:tcW w:w="2268" w:type="dxa"/>
            <w:gridSpan w:val="4"/>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0"/>
              </w:rPr>
            </w:pPr>
            <w:r>
              <w:rPr>
                <w:rFonts w:ascii="Bodo_uzb" w:hAnsi="Bodo_uzb"/>
                <w:sz w:val="20"/>
                <w:szCs w:val="20"/>
              </w:rPr>
              <w:t>Сотишни башорат килиш ва пулни олиш</w:t>
            </w:r>
          </w:p>
        </w:tc>
        <w:tc>
          <w:tcPr>
            <w:tcW w:w="2218" w:type="dxa"/>
            <w:gridSpan w:val="2"/>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0"/>
              </w:rPr>
            </w:pPr>
            <w:r>
              <w:rPr>
                <w:rFonts w:ascii="Bodo_uzb" w:hAnsi="Bodo_uzb"/>
                <w:sz w:val="20"/>
                <w:szCs w:val="20"/>
              </w:rPr>
              <w:t>Ишлаб чикариш дастурлари харажатлар</w:t>
            </w:r>
          </w:p>
        </w:tc>
        <w:tc>
          <w:tcPr>
            <w:tcW w:w="2318" w:type="dxa"/>
            <w:gridSpan w:val="2"/>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0"/>
              </w:rPr>
            </w:pPr>
            <w:r>
              <w:rPr>
                <w:rFonts w:ascii="Bodo_uzb" w:hAnsi="Bodo_uzb"/>
                <w:sz w:val="20"/>
                <w:szCs w:val="20"/>
              </w:rPr>
              <w:t>Накладной харажатлар</w:t>
            </w:r>
          </w:p>
        </w:tc>
        <w:tc>
          <w:tcPr>
            <w:tcW w:w="2268" w:type="dxa"/>
            <w:gridSpan w:val="5"/>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0"/>
              </w:rPr>
            </w:pPr>
            <w:r>
              <w:rPr>
                <w:rFonts w:ascii="Bodo_uzb" w:hAnsi="Bodo_uzb"/>
                <w:sz w:val="20"/>
                <w:szCs w:val="20"/>
              </w:rPr>
              <w:t>Ташки молиялаштириш</w:t>
            </w:r>
          </w:p>
        </w:tc>
      </w:tr>
      <w:tr w:rsidR="00052E10" w:rsidTr="009B400C">
        <w:tblPrEx>
          <w:tblCellMar>
            <w:top w:w="0" w:type="dxa"/>
            <w:bottom w:w="0" w:type="dxa"/>
          </w:tblCellMar>
        </w:tblPrEx>
        <w:trPr>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3"/>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3"/>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cantSplit/>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4736" w:type="dxa"/>
            <w:gridSpan w:val="6"/>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rPr>
            </w:pPr>
            <w:r>
              <w:rPr>
                <w:rFonts w:ascii="Bodo_uzb" w:hAnsi="Bodo_uzb"/>
                <w:sz w:val="20"/>
              </w:rPr>
              <w:t>Аниклаш</w:t>
            </w:r>
            <w:r>
              <w:rPr>
                <w:rFonts w:ascii="TimesUZ" w:hAnsi="TimesUZ"/>
                <w:sz w:val="20"/>
              </w:rPr>
              <w:t>/</w:t>
            </w:r>
            <w:r>
              <w:rPr>
                <w:rFonts w:ascii="Bodo_uzb" w:hAnsi="Bodo_uzb"/>
                <w:sz w:val="20"/>
              </w:rPr>
              <w:t xml:space="preserve"> келишиш  тартиблари</w:t>
            </w: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3"/>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2"/>
            <w:tcBorders>
              <w:top w:val="nil"/>
              <w:left w:val="nil"/>
              <w:bottom w:val="nil"/>
              <w:right w:val="nil"/>
            </w:tcBorders>
          </w:tcPr>
          <w:p w:rsidR="00052E10" w:rsidRDefault="00052E10" w:rsidP="009B400C">
            <w:pPr>
              <w:pStyle w:val="a3"/>
              <w:rPr>
                <w:rFonts w:ascii="Bodo_uzb" w:hAnsi="Bodo_uzb"/>
                <w:sz w:val="20"/>
              </w:rPr>
            </w:pPr>
          </w:p>
        </w:tc>
        <w:tc>
          <w:tcPr>
            <w:tcW w:w="1184" w:type="dxa"/>
            <w:gridSpan w:val="3"/>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cantSplit/>
          <w:jc w:val="center"/>
        </w:trPr>
        <w:tc>
          <w:tcPr>
            <w:tcW w:w="1809" w:type="dxa"/>
            <w:gridSpan w:val="3"/>
            <w:tcBorders>
              <w:top w:val="nil"/>
              <w:left w:val="nil"/>
              <w:bottom w:val="nil"/>
              <w:right w:val="nil"/>
            </w:tcBorders>
          </w:tcPr>
          <w:p w:rsidR="00052E10" w:rsidRDefault="00052E10" w:rsidP="009B400C">
            <w:pPr>
              <w:pStyle w:val="a3"/>
              <w:rPr>
                <w:rFonts w:ascii="Bodo_uzb" w:hAnsi="Bodo_uzb"/>
                <w:sz w:val="20"/>
              </w:rPr>
            </w:pPr>
          </w:p>
        </w:tc>
        <w:tc>
          <w:tcPr>
            <w:tcW w:w="5812" w:type="dxa"/>
            <w:gridSpan w:val="8"/>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rPr>
            </w:pPr>
            <w:r>
              <w:rPr>
                <w:rFonts w:ascii="Bodo_uzb" w:hAnsi="Bodo_uzb"/>
                <w:sz w:val="20"/>
              </w:rPr>
              <w:t>Харажатлар булимлари ва категориялари буйича бюджет</w:t>
            </w:r>
          </w:p>
        </w:tc>
        <w:tc>
          <w:tcPr>
            <w:tcW w:w="1851" w:type="dxa"/>
            <w:gridSpan w:val="4"/>
            <w:tcBorders>
              <w:top w:val="nil"/>
              <w:left w:val="nil"/>
              <w:bottom w:val="nil"/>
              <w:right w:val="nil"/>
            </w:tcBorders>
          </w:tcPr>
          <w:p w:rsidR="00052E10" w:rsidRDefault="00052E10" w:rsidP="009B400C">
            <w:pPr>
              <w:pStyle w:val="a3"/>
              <w:rPr>
                <w:rFonts w:ascii="Bodo_uzb" w:hAnsi="Bodo_uzb"/>
                <w:sz w:val="20"/>
              </w:rPr>
            </w:pPr>
          </w:p>
        </w:tc>
      </w:tr>
      <w:tr w:rsidR="00052E10" w:rsidTr="009B400C">
        <w:tblPrEx>
          <w:tblCellMar>
            <w:top w:w="0" w:type="dxa"/>
            <w:bottom w:w="0" w:type="dxa"/>
          </w:tblCellMar>
        </w:tblPrEx>
        <w:trPr>
          <w:jc w:val="center"/>
        </w:trPr>
        <w:tc>
          <w:tcPr>
            <w:tcW w:w="1184" w:type="dxa"/>
            <w:gridSpan w:val="2"/>
            <w:tcBorders>
              <w:top w:val="nil"/>
              <w:left w:val="nil"/>
              <w:bottom w:val="nil"/>
              <w:right w:val="nil"/>
            </w:tcBorders>
          </w:tcPr>
          <w:p w:rsidR="00052E10" w:rsidRDefault="00052E10" w:rsidP="009B400C">
            <w:pPr>
              <w:pStyle w:val="a3"/>
              <w:rPr>
                <w:rFonts w:ascii="Bodo_uzb" w:hAnsi="Bodo_uzb"/>
                <w:sz w:val="24"/>
              </w:rPr>
            </w:pPr>
          </w:p>
        </w:tc>
        <w:tc>
          <w:tcPr>
            <w:tcW w:w="1184" w:type="dxa"/>
            <w:gridSpan w:val="2"/>
            <w:tcBorders>
              <w:top w:val="nil"/>
              <w:left w:val="nil"/>
              <w:bottom w:val="nil"/>
              <w:right w:val="nil"/>
            </w:tcBorders>
          </w:tcPr>
          <w:p w:rsidR="00052E10" w:rsidRDefault="00052E10" w:rsidP="009B400C">
            <w:pPr>
              <w:pStyle w:val="a3"/>
              <w:rPr>
                <w:rFonts w:ascii="Bodo_uzb" w:hAnsi="Bodo_uzb"/>
                <w:sz w:val="24"/>
              </w:rPr>
            </w:pPr>
          </w:p>
        </w:tc>
        <w:tc>
          <w:tcPr>
            <w:tcW w:w="1184" w:type="dxa"/>
            <w:gridSpan w:val="2"/>
            <w:tcBorders>
              <w:top w:val="nil"/>
              <w:left w:val="nil"/>
              <w:bottom w:val="nil"/>
              <w:right w:val="nil"/>
            </w:tcBorders>
          </w:tcPr>
          <w:p w:rsidR="00052E10" w:rsidRDefault="00052E10" w:rsidP="009B400C">
            <w:pPr>
              <w:pStyle w:val="a3"/>
              <w:rPr>
                <w:rFonts w:ascii="Bodo_uzb" w:hAnsi="Bodo_uzb"/>
                <w:sz w:val="24"/>
              </w:rPr>
            </w:pPr>
          </w:p>
        </w:tc>
        <w:tc>
          <w:tcPr>
            <w:tcW w:w="1184" w:type="dxa"/>
            <w:tcBorders>
              <w:top w:val="nil"/>
              <w:left w:val="nil"/>
              <w:bottom w:val="nil"/>
              <w:right w:val="nil"/>
            </w:tcBorders>
          </w:tcPr>
          <w:p w:rsidR="00052E10" w:rsidRDefault="00052E10" w:rsidP="009B400C">
            <w:pPr>
              <w:pStyle w:val="a3"/>
              <w:rPr>
                <w:rFonts w:ascii="Bodo_uzb" w:hAnsi="Bodo_uzb"/>
                <w:sz w:val="24"/>
              </w:rPr>
            </w:pPr>
          </w:p>
        </w:tc>
        <w:tc>
          <w:tcPr>
            <w:tcW w:w="1184" w:type="dxa"/>
            <w:tcBorders>
              <w:top w:val="nil"/>
              <w:left w:val="nil"/>
              <w:bottom w:val="nil"/>
              <w:right w:val="nil"/>
            </w:tcBorders>
          </w:tcPr>
          <w:p w:rsidR="00052E10" w:rsidRDefault="00052E10" w:rsidP="009B400C">
            <w:pPr>
              <w:pStyle w:val="a3"/>
              <w:rPr>
                <w:rFonts w:ascii="Bodo_uzb" w:hAnsi="Bodo_uzb"/>
                <w:sz w:val="24"/>
              </w:rPr>
            </w:pPr>
          </w:p>
        </w:tc>
        <w:tc>
          <w:tcPr>
            <w:tcW w:w="1184" w:type="dxa"/>
            <w:gridSpan w:val="2"/>
            <w:tcBorders>
              <w:top w:val="nil"/>
              <w:left w:val="nil"/>
              <w:bottom w:val="nil"/>
              <w:right w:val="nil"/>
            </w:tcBorders>
          </w:tcPr>
          <w:p w:rsidR="00052E10" w:rsidRDefault="00052E10" w:rsidP="009B400C">
            <w:pPr>
              <w:pStyle w:val="a3"/>
              <w:rPr>
                <w:rFonts w:ascii="Bodo_uzb" w:hAnsi="Bodo_uzb"/>
                <w:sz w:val="24"/>
              </w:rPr>
            </w:pPr>
          </w:p>
        </w:tc>
        <w:tc>
          <w:tcPr>
            <w:tcW w:w="1184" w:type="dxa"/>
            <w:gridSpan w:val="2"/>
            <w:tcBorders>
              <w:top w:val="nil"/>
              <w:left w:val="nil"/>
              <w:bottom w:val="nil"/>
              <w:right w:val="nil"/>
            </w:tcBorders>
          </w:tcPr>
          <w:p w:rsidR="00052E10" w:rsidRDefault="00052E10" w:rsidP="009B400C">
            <w:pPr>
              <w:pStyle w:val="a3"/>
              <w:rPr>
                <w:rFonts w:ascii="Bodo_uzb" w:hAnsi="Bodo_uzb"/>
                <w:sz w:val="24"/>
              </w:rPr>
            </w:pPr>
          </w:p>
        </w:tc>
        <w:tc>
          <w:tcPr>
            <w:tcW w:w="1184" w:type="dxa"/>
            <w:gridSpan w:val="3"/>
            <w:tcBorders>
              <w:top w:val="nil"/>
              <w:left w:val="nil"/>
              <w:bottom w:val="nil"/>
              <w:right w:val="nil"/>
            </w:tcBorders>
          </w:tcPr>
          <w:p w:rsidR="00052E10" w:rsidRDefault="00052E10" w:rsidP="009B400C">
            <w:pPr>
              <w:pStyle w:val="a3"/>
              <w:rPr>
                <w:rFonts w:ascii="Bodo_uzb" w:hAnsi="Bodo_uzb"/>
                <w:sz w:val="24"/>
              </w:rPr>
            </w:pPr>
          </w:p>
        </w:tc>
      </w:tr>
      <w:tr w:rsidR="00052E10" w:rsidTr="009B400C">
        <w:tblPrEx>
          <w:tblCellMar>
            <w:top w:w="0" w:type="dxa"/>
            <w:bottom w:w="0" w:type="dxa"/>
          </w:tblCellMar>
        </w:tblPrEx>
        <w:trPr>
          <w:gridBefore w:val="1"/>
          <w:gridAfter w:val="2"/>
          <w:wBefore w:w="250" w:type="dxa"/>
          <w:wAfter w:w="292" w:type="dxa"/>
          <w:cantSplit/>
          <w:jc w:val="center"/>
        </w:trPr>
        <w:tc>
          <w:tcPr>
            <w:tcW w:w="3302" w:type="dxa"/>
            <w:gridSpan w:val="5"/>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4"/>
              </w:rPr>
            </w:pPr>
            <w:r>
              <w:rPr>
                <w:rFonts w:ascii="Bodo_uzb" w:hAnsi="Bodo_uzb"/>
                <w:sz w:val="20"/>
                <w:szCs w:val="24"/>
              </w:rPr>
              <w:t>Бюдже буйича харажатлар мувофиклигини назорати</w:t>
            </w:r>
          </w:p>
        </w:tc>
        <w:tc>
          <w:tcPr>
            <w:tcW w:w="1184" w:type="dxa"/>
            <w:tcBorders>
              <w:top w:val="nil"/>
              <w:left w:val="nil"/>
              <w:bottom w:val="nil"/>
              <w:right w:val="nil"/>
            </w:tcBorders>
          </w:tcPr>
          <w:p w:rsidR="00052E10" w:rsidRDefault="00052E10" w:rsidP="009B400C">
            <w:pPr>
              <w:pStyle w:val="a3"/>
              <w:rPr>
                <w:rFonts w:ascii="Bodo_uzb" w:hAnsi="Bodo_uzb"/>
                <w:sz w:val="20"/>
                <w:szCs w:val="24"/>
              </w:rPr>
            </w:pPr>
          </w:p>
        </w:tc>
        <w:tc>
          <w:tcPr>
            <w:tcW w:w="1184" w:type="dxa"/>
            <w:tcBorders>
              <w:top w:val="nil"/>
              <w:left w:val="nil"/>
              <w:bottom w:val="nil"/>
              <w:right w:val="nil"/>
            </w:tcBorders>
          </w:tcPr>
          <w:p w:rsidR="00052E10" w:rsidRDefault="00052E10" w:rsidP="009B400C">
            <w:pPr>
              <w:pStyle w:val="a3"/>
              <w:rPr>
                <w:rFonts w:ascii="Bodo_uzb" w:hAnsi="Bodo_uzb"/>
                <w:sz w:val="20"/>
                <w:szCs w:val="24"/>
              </w:rPr>
            </w:pPr>
          </w:p>
        </w:tc>
        <w:tc>
          <w:tcPr>
            <w:tcW w:w="3260" w:type="dxa"/>
            <w:gridSpan w:val="5"/>
            <w:tcBorders>
              <w:top w:val="single" w:sz="6" w:space="0" w:color="auto"/>
              <w:left w:val="single" w:sz="6" w:space="0" w:color="auto"/>
              <w:bottom w:val="single" w:sz="6" w:space="0" w:color="auto"/>
              <w:right w:val="single" w:sz="6" w:space="0" w:color="auto"/>
            </w:tcBorders>
          </w:tcPr>
          <w:p w:rsidR="00052E10" w:rsidRDefault="00052E10" w:rsidP="009B400C">
            <w:pPr>
              <w:pStyle w:val="a3"/>
              <w:rPr>
                <w:rFonts w:ascii="Bodo_uzb" w:hAnsi="Bodo_uzb"/>
                <w:sz w:val="20"/>
                <w:szCs w:val="24"/>
              </w:rPr>
            </w:pPr>
            <w:r>
              <w:rPr>
                <w:rFonts w:ascii="Bodo_uzb" w:hAnsi="Bodo_uzb"/>
                <w:sz w:val="20"/>
                <w:szCs w:val="24"/>
              </w:rPr>
              <w:t>Молиявий режа вазиятларига мувофикликни назорат килиш</w:t>
            </w:r>
          </w:p>
        </w:tc>
      </w:tr>
    </w:tbl>
    <w:p w:rsidR="00052E10" w:rsidRDefault="00052E10" w:rsidP="00052E10">
      <w:pPr>
        <w:pStyle w:val="a3"/>
        <w:ind w:firstLine="720"/>
        <w:rPr>
          <w:rFonts w:ascii="Bodo_uzb" w:hAnsi="Bodo_uzb"/>
          <w:sz w:val="24"/>
        </w:rPr>
      </w:pPr>
      <w:r>
        <w:rPr>
          <w:rFonts w:ascii="Bodo_uzb" w:hAnsi="Bodo_uzb"/>
          <w:sz w:val="24"/>
        </w:rPr>
        <w:t>Албатта корхоналарда умумий ишлаб чикариш жараёнини режалаштиришда молиявий режанинг ахамият мухим хисобланади. Молиявий режалаштириш асоси сифатида биринчи навбатда корхонанинг молиявий имкониятларини аникланади яъни молиявий мониторинг утказилади.  Корхонанинг янги бизнес стратегияси учун зарурий ички молиявий имкониятлари ва хозирги вазиятдаги молиявий баркаорлик курсаткичлари аникланади. Корхонанинг молиявий имкониятларини аниклангандан сунг умумий стратегияси куриб чикилади</w:t>
      </w:r>
      <w:proofErr w:type="gramStart"/>
      <w:r>
        <w:rPr>
          <w:rFonts w:ascii="Bodo_uzb" w:hAnsi="Bodo_uzb"/>
          <w:sz w:val="24"/>
        </w:rPr>
        <w:t>.Б</w:t>
      </w:r>
      <w:proofErr w:type="gramEnd"/>
      <w:r>
        <w:rPr>
          <w:rFonts w:ascii="Bodo_uzb" w:hAnsi="Bodo_uzb"/>
          <w:sz w:val="24"/>
        </w:rPr>
        <w:t>унда кузланаётган бизнес жараён учун зарурий карз маблаглари жалб килиш режаси ва улрдан самарали фойдаланиш буйича карорлар кабул килинади. Шунга мувофик равишда ташки молиялаштириш манбалари башорат килинади.</w:t>
      </w:r>
    </w:p>
    <w:p w:rsidR="00052E10" w:rsidRDefault="00052E10" w:rsidP="00052E10">
      <w:pPr>
        <w:pStyle w:val="a3"/>
        <w:ind w:firstLine="720"/>
        <w:rPr>
          <w:rFonts w:ascii="Bodo_uzb" w:hAnsi="Bodo_uzb"/>
          <w:sz w:val="24"/>
        </w:rPr>
      </w:pPr>
      <w:r>
        <w:rPr>
          <w:rFonts w:ascii="Bodo_uzb" w:hAnsi="Bodo_uzb"/>
          <w:sz w:val="24"/>
        </w:rPr>
        <w:t>Молиявий режалаштиришда ишлаб чикариладиган махсулотнинг бозордаги сотилиши башорат килинади. Бунда амалга оширилаётган лойиха буйича келажакда олинадиган пул окимлари башорат килинади. Бу албатта карз маблагларини кайтариш учун зарур булган пул даромадлари тушумларини прогнозларини англатади.</w:t>
      </w:r>
    </w:p>
    <w:p w:rsidR="00052E10" w:rsidRDefault="00052E10" w:rsidP="00052E10">
      <w:pPr>
        <w:pStyle w:val="a3"/>
        <w:ind w:firstLine="720"/>
        <w:rPr>
          <w:rFonts w:ascii="Bodo_uzb" w:hAnsi="Bodo_uzb"/>
          <w:sz w:val="24"/>
        </w:rPr>
      </w:pPr>
      <w:r>
        <w:rPr>
          <w:rFonts w:ascii="Bodo_uzb" w:hAnsi="Bodo_uzb"/>
          <w:sz w:val="24"/>
        </w:rPr>
        <w:t xml:space="preserve">Молиявий режалаштириш харажатлар мухим ахамият касб этади. Ишлаб чикариш учун кетадиган таннарх харажатларини аниклаш ва бошка харажатлар аник режалаштирилиши лозим. </w:t>
      </w:r>
    </w:p>
    <w:p w:rsidR="00052E10" w:rsidRDefault="00052E10" w:rsidP="00052E10">
      <w:pPr>
        <w:pStyle w:val="a3"/>
        <w:ind w:firstLine="720"/>
        <w:rPr>
          <w:rFonts w:ascii="Bodo_uzb" w:hAnsi="Bodo_uzb"/>
          <w:sz w:val="24"/>
        </w:rPr>
      </w:pPr>
      <w:r>
        <w:rPr>
          <w:rFonts w:ascii="Bodo_uzb" w:hAnsi="Bodo_uzb"/>
          <w:sz w:val="24"/>
        </w:rPr>
        <w:t>Молиявий режалаштириш жараёнида ташки молиялаштириш буйича карорлар кабул килиш мухим ахамият касб этади. Шунингдек, харажатлар корхона бюджети буйича мувофиклигини ва вазиятни молиявий режага мувофиклигини назорат килиш умумий молиявий режанинг таркибидаги асосий тадбирлар каторига киритилади.</w:t>
      </w:r>
    </w:p>
    <w:p w:rsidR="00052E10" w:rsidRDefault="00052E10" w:rsidP="00052E10">
      <w:pPr>
        <w:ind w:firstLine="720"/>
        <w:jc w:val="both"/>
        <w:rPr>
          <w:rFonts w:ascii="Bodo_uzb" w:hAnsi="Bodo_uzb"/>
          <w:sz w:val="24"/>
        </w:rPr>
      </w:pPr>
    </w:p>
    <w:p w:rsidR="00052E10" w:rsidRDefault="00052E10" w:rsidP="00052E10">
      <w:pPr>
        <w:pStyle w:val="BodyText22"/>
        <w:ind w:firstLine="720"/>
        <w:jc w:val="left"/>
        <w:rPr>
          <w:rFonts w:ascii="Bodo_uzb" w:hAnsi="Bodo_uzb"/>
          <w:sz w:val="24"/>
        </w:rPr>
      </w:pPr>
      <w:r>
        <w:rPr>
          <w:rFonts w:ascii="Bodo_uzb" w:hAnsi="Bodo_uzb"/>
          <w:sz w:val="24"/>
        </w:rPr>
        <w:t>4. Молиявий режа ва униг турлари.</w:t>
      </w:r>
    </w:p>
    <w:p w:rsidR="00052E10" w:rsidRDefault="00052E10" w:rsidP="00052E10">
      <w:pPr>
        <w:ind w:firstLine="284"/>
        <w:jc w:val="both"/>
        <w:rPr>
          <w:rFonts w:ascii="Bodo_uzb" w:hAnsi="Bodo_uzb"/>
          <w:sz w:val="24"/>
        </w:rPr>
      </w:pPr>
      <w:r>
        <w:rPr>
          <w:rFonts w:ascii="Bodo_uzb" w:hAnsi="Bodo_uzb"/>
          <w:sz w:val="24"/>
        </w:rPr>
        <w:t>Режалаштириш микдорий ва сифат тавсифидаги максадларни ишлаб чикиш ва кабул килиш хамда уларга эришишнинг самарали йулларини аниклаш жараёнларини узида акс эттиради. «Максадлар дарахти» шаклида ишлаб чиклган максадлар бошкаришнинг мазкур даражасида мухим хисобланган курсаткичлар тизимида хисоб китоблар имконияти буйича тавсияланади. Режалаштириш жараёнидаги бошкарув карорлари молиявий ахборотларни тахлил килиш натижалари асосида кабул килинади.</w:t>
      </w:r>
    </w:p>
    <w:p w:rsidR="00052E10" w:rsidRDefault="00052E10" w:rsidP="00052E10">
      <w:pPr>
        <w:ind w:firstLine="284"/>
        <w:jc w:val="both"/>
        <w:rPr>
          <w:rFonts w:ascii="Bodo_uzb" w:hAnsi="Bodo_uzb"/>
          <w:sz w:val="24"/>
        </w:rPr>
      </w:pPr>
      <w:r>
        <w:rPr>
          <w:rFonts w:ascii="Bodo_uzb" w:hAnsi="Bodo_uzb"/>
          <w:sz w:val="24"/>
        </w:rPr>
        <w:t xml:space="preserve">Макро ва микро даражада молиявий режалаштиришнинг зарурлигини бир канча сабаблари мавжуд булиб, бизнинг фикримизча, келажакдаги фаолият ва натижаларнинг мавхумлиги, режанинг йуналтирирувчанлик ролини мавжудлиги, иктисодий шарт шароитларнинг оптималлаштирилиши хисобланади. Узбекистон Республикасидаги хозирги иктисодий вазият давлат ва корхоналар молиясидаги режалаштириш жараёнларида маълум мукаммалашувлар амалга оширилиш заруратини келтириб чикаради.   </w:t>
      </w:r>
    </w:p>
    <w:p w:rsidR="00052E10" w:rsidRDefault="00052E10" w:rsidP="00052E10">
      <w:pPr>
        <w:ind w:firstLine="284"/>
        <w:jc w:val="both"/>
        <w:rPr>
          <w:rFonts w:ascii="Bodo_uzb" w:hAnsi="Bodo_uzb"/>
          <w:sz w:val="24"/>
        </w:rPr>
      </w:pPr>
      <w:r>
        <w:rPr>
          <w:rFonts w:ascii="Bodo_uzb" w:hAnsi="Bodo_uzb"/>
          <w:sz w:val="24"/>
        </w:rPr>
        <w:t xml:space="preserve">Режалаштириш жараёнида юкорида келтирилган хар кайси усуллардан фойдаланилади. Масалан, бюджетни режалаштириш жараёнида бир вактнинг узида экстраполяция усулидан </w:t>
      </w:r>
      <w:proofErr w:type="gramStart"/>
      <w:r>
        <w:rPr>
          <w:rFonts w:ascii="Bodo_uzb" w:hAnsi="Bodo_uzb"/>
          <w:sz w:val="24"/>
        </w:rPr>
        <w:t>хам</w:t>
      </w:r>
      <w:proofErr w:type="gramEnd"/>
      <w:r>
        <w:rPr>
          <w:rFonts w:ascii="Bodo_uzb" w:hAnsi="Bodo_uzb"/>
          <w:sz w:val="24"/>
        </w:rPr>
        <w:t xml:space="preserve"> фойдаланилади ва шунингдек бюджет харажатлари ва даромадларини режалаштиришда уларнинг баланслиги таъминланиши лозим. Шунинг учун харажатлар ва даромадларнинг фаркларини коплаш максадида дефицитни молиялаштириш манбалари </w:t>
      </w:r>
      <w:proofErr w:type="gramStart"/>
      <w:r>
        <w:rPr>
          <w:rFonts w:ascii="Bodo_uzb" w:hAnsi="Bodo_uzb"/>
          <w:sz w:val="24"/>
        </w:rPr>
        <w:t>хам</w:t>
      </w:r>
      <w:proofErr w:type="gramEnd"/>
      <w:r>
        <w:rPr>
          <w:rFonts w:ascii="Bodo_uzb" w:hAnsi="Bodo_uzb"/>
          <w:sz w:val="24"/>
        </w:rPr>
        <w:t xml:space="preserve"> режалаштирилади.</w:t>
      </w:r>
    </w:p>
    <w:p w:rsidR="00052E10" w:rsidRDefault="00052E10" w:rsidP="00052E10">
      <w:pPr>
        <w:ind w:firstLine="284"/>
        <w:jc w:val="both"/>
        <w:rPr>
          <w:rFonts w:ascii="Bodo_uzb" w:hAnsi="Bodo_uzb"/>
          <w:sz w:val="24"/>
        </w:rPr>
      </w:pPr>
      <w:r>
        <w:rPr>
          <w:rFonts w:ascii="Bodo_uzb" w:hAnsi="Bodo_uzb"/>
          <w:sz w:val="24"/>
        </w:rPr>
        <w:lastRenderedPageBreak/>
        <w:t xml:space="preserve">Молия тизимининг барча бугинлари узига хос молиявий режага эгадир. Тижорат асосида фаолият юритувчи корхоналарда молиявий режа даромад ва харажатлар баланси шаклида шакллантирилади. </w:t>
      </w:r>
    </w:p>
    <w:p w:rsidR="00052E10" w:rsidRDefault="00052E10" w:rsidP="00052E10">
      <w:pPr>
        <w:ind w:firstLine="284"/>
        <w:jc w:val="both"/>
        <w:rPr>
          <w:rFonts w:ascii="Bodo_uzb" w:hAnsi="Bodo_uzb"/>
          <w:sz w:val="24"/>
        </w:rPr>
      </w:pPr>
      <w:r>
        <w:rPr>
          <w:rFonts w:ascii="Bodo_uzb" w:hAnsi="Bodo_uzb"/>
          <w:sz w:val="24"/>
        </w:rPr>
        <w:t>Молиявий режа корхонанинг даромад ва харажатларини богловчи олдинган куйилган молиявий максадларгша эришиш усулларини тавсифловчи хужжатдир. Молиявий режалаштириш жараёнида корхонанинг молиявий максадлари аникланади, корхонанинг жорий молиявий холатига урнатилган максадларнинг мувофик келиш даражаси урнатилади, урнатилган максадларга эришишга йуналтирилган фаолият кетма кетлиги шакллантирилади.</w:t>
      </w:r>
    </w:p>
    <w:p w:rsidR="00052E10" w:rsidRDefault="00052E10" w:rsidP="00052E10">
      <w:pPr>
        <w:ind w:firstLine="284"/>
        <w:jc w:val="both"/>
        <w:rPr>
          <w:rFonts w:ascii="Bodo_uzb" w:hAnsi="Bodo_uzb"/>
          <w:sz w:val="24"/>
        </w:rPr>
      </w:pPr>
      <w:r>
        <w:rPr>
          <w:rFonts w:ascii="Bodo_uzb" w:hAnsi="Bodo_uzb"/>
          <w:sz w:val="24"/>
        </w:rPr>
        <w:t>Молиявий режа молия тизимининг барча бугинларига хосдир. Чунончи, давлат молияси даражасида давлатнинг асосий даромадлари ва харажатлари баланси сифатида бюджет лойихаси ишлаб чикилади ва тасдикланади.</w:t>
      </w:r>
    </w:p>
    <w:p w:rsidR="00052E10" w:rsidRDefault="00052E10" w:rsidP="00052E10">
      <w:pPr>
        <w:ind w:firstLine="284"/>
        <w:jc w:val="both"/>
        <w:rPr>
          <w:rFonts w:ascii="Bodo_uzb" w:hAnsi="Bodo_uzb"/>
          <w:sz w:val="24"/>
        </w:rPr>
      </w:pPr>
      <w:r>
        <w:rPr>
          <w:rFonts w:ascii="Bodo_uzb" w:hAnsi="Bodo_uzb"/>
          <w:sz w:val="24"/>
        </w:rPr>
        <w:t xml:space="preserve">Хужалик субъектлари даражасида даромадлар ва харажатлар баланси шаклида молиявий режа тузилади. </w:t>
      </w:r>
    </w:p>
    <w:p w:rsidR="00052E10" w:rsidRDefault="00052E10" w:rsidP="00052E10">
      <w:pPr>
        <w:ind w:firstLine="284"/>
        <w:jc w:val="both"/>
        <w:rPr>
          <w:rFonts w:ascii="Bodo_uzb" w:hAnsi="Bodo_uzb"/>
          <w:sz w:val="24"/>
        </w:rPr>
      </w:pPr>
      <w:r>
        <w:rPr>
          <w:rFonts w:ascii="Bodo_uzb" w:hAnsi="Bodo_uzb"/>
          <w:sz w:val="24"/>
        </w:rPr>
        <w:t>Молиявий режалаштириш асосида стратегик ва ишлаб чикариш режалари ётади.</w:t>
      </w:r>
    </w:p>
    <w:p w:rsidR="00052E10" w:rsidRDefault="00052E10" w:rsidP="00052E10">
      <w:pPr>
        <w:ind w:firstLine="284"/>
        <w:jc w:val="both"/>
        <w:rPr>
          <w:rFonts w:ascii="Bodo_uzb" w:hAnsi="Bodo_uzb"/>
          <w:sz w:val="24"/>
        </w:rPr>
      </w:pPr>
      <w:r>
        <w:rPr>
          <w:rFonts w:ascii="Bodo_uzb" w:hAnsi="Bodo_uzb"/>
          <w:sz w:val="24"/>
        </w:rPr>
        <w:t>Стратегик режада корхона фаолияти сохаларини максадлари, вазифалари,  масштабларинини шакллантиришни кузда тутилади. Ишлаб чикариш режаси стратегик режа асосида тузилади ва ишлаб чикариш, маркетинг, илмий-тадкикот ва инвестицион сиёсатни кузда тутади.</w:t>
      </w:r>
    </w:p>
    <w:p w:rsidR="00052E10" w:rsidRDefault="00052E10" w:rsidP="00052E10">
      <w:pPr>
        <w:ind w:firstLine="284"/>
        <w:jc w:val="both"/>
        <w:rPr>
          <w:rFonts w:ascii="Bodo_uzb" w:hAnsi="Bodo_uzb"/>
          <w:sz w:val="24"/>
        </w:rPr>
      </w:pPr>
      <w:r>
        <w:rPr>
          <w:rFonts w:ascii="Bodo_uzb" w:hAnsi="Bodo_uzb"/>
          <w:sz w:val="24"/>
        </w:rPr>
        <w:t>Молиявий режа узида корхоналарнинг молиявий максадларига эришиш услубларини тавсифловчи ва унинг даромад ва харажатлари богловчи хужжатни узида акс эттиради. Молиявий режалаштириш жараёнида:</w:t>
      </w:r>
    </w:p>
    <w:p w:rsidR="00052E10" w:rsidRDefault="00052E10" w:rsidP="00052E10">
      <w:pPr>
        <w:ind w:firstLine="284"/>
        <w:jc w:val="both"/>
        <w:rPr>
          <w:rFonts w:ascii="Bodo_uzb" w:hAnsi="Bodo_uzb"/>
          <w:sz w:val="24"/>
        </w:rPr>
      </w:pPr>
      <w:r>
        <w:rPr>
          <w:rFonts w:ascii="Bodo_uzb" w:hAnsi="Bodo_uzb"/>
          <w:sz w:val="24"/>
        </w:rPr>
        <w:t>А</w:t>
      </w:r>
      <w:proofErr w:type="gramStart"/>
      <w:r>
        <w:rPr>
          <w:rFonts w:ascii="Bodo_uzb" w:hAnsi="Bodo_uzb"/>
          <w:sz w:val="24"/>
        </w:rPr>
        <w:t>)к</w:t>
      </w:r>
      <w:proofErr w:type="gramEnd"/>
      <w:r>
        <w:rPr>
          <w:rFonts w:ascii="Bodo_uzb" w:hAnsi="Bodo_uzb"/>
          <w:sz w:val="24"/>
        </w:rPr>
        <w:t>орхонанинг молиявий максадлари белгиланади; б) мазкур молиявий максадларга корхонанинг жорий молиявий холатини мувофик келиш даражаси аникланади; в) урнатилган максадларга эришишга йуналтирилган харакатлар, тадбирлар кетма кетлиги шакллантирилади.</w:t>
      </w:r>
    </w:p>
    <w:p w:rsidR="00052E10" w:rsidRDefault="00052E10" w:rsidP="00052E10">
      <w:pPr>
        <w:ind w:firstLine="284"/>
        <w:jc w:val="both"/>
        <w:rPr>
          <w:rFonts w:ascii="Bodo_uzb" w:hAnsi="Bodo_uzb"/>
          <w:sz w:val="24"/>
        </w:rPr>
      </w:pPr>
      <w:r>
        <w:rPr>
          <w:rFonts w:ascii="Bodo_uzb" w:hAnsi="Bodo_uzb"/>
          <w:sz w:val="24"/>
        </w:rPr>
        <w:t xml:space="preserve">Молиявий режанинг 2 асосий </w:t>
      </w:r>
      <w:proofErr w:type="gramStart"/>
      <w:r>
        <w:rPr>
          <w:rFonts w:ascii="Bodo_uzb" w:hAnsi="Bodo_uzb"/>
          <w:sz w:val="24"/>
        </w:rPr>
        <w:t>тури мавжуд булиб улар киска ва узок муддатли молиявий режа</w:t>
      </w:r>
      <w:proofErr w:type="gramEnd"/>
      <w:r>
        <w:rPr>
          <w:rFonts w:ascii="Bodo_uzb" w:hAnsi="Bodo_uzb"/>
          <w:sz w:val="24"/>
        </w:rPr>
        <w:t xml:space="preserve"> хисобланади. Киска муддатли молиявий режанинг максади молиявий баркарорлик нуктаи назаридан корхонанинг кенгайиш суръатини аниклаш хисобланади. </w:t>
      </w:r>
      <w:proofErr w:type="gramStart"/>
      <w:r>
        <w:rPr>
          <w:rFonts w:ascii="Bodo_uzb" w:hAnsi="Bodo_uzb"/>
          <w:sz w:val="24"/>
        </w:rPr>
        <w:t>Узок</w:t>
      </w:r>
      <w:proofErr w:type="gramEnd"/>
      <w:r>
        <w:rPr>
          <w:rFonts w:ascii="Bodo_uzb" w:hAnsi="Bodo_uzb"/>
          <w:sz w:val="24"/>
        </w:rPr>
        <w:t xml:space="preserve"> муддатли молиявий режанинг максади корхонанинг доимий тулов кобилиячтини таъминлаш хисобланади.</w:t>
      </w:r>
    </w:p>
    <w:p w:rsidR="00052E10" w:rsidRDefault="00052E10" w:rsidP="00052E10">
      <w:pPr>
        <w:ind w:firstLine="284"/>
        <w:jc w:val="both"/>
        <w:rPr>
          <w:rFonts w:ascii="Bodo_uzb" w:hAnsi="Bodo_uzb"/>
          <w:sz w:val="24"/>
        </w:rPr>
      </w:pPr>
      <w:r>
        <w:rPr>
          <w:rFonts w:ascii="Bodo_uzb" w:hAnsi="Bodo_uzb"/>
          <w:sz w:val="24"/>
        </w:rPr>
        <w:t>Молиявий режалаштириш жараёнининг куйидаги боскичлари ажратилади:</w:t>
      </w:r>
    </w:p>
    <w:p w:rsidR="00052E10" w:rsidRDefault="00052E10" w:rsidP="00052E10">
      <w:pPr>
        <w:ind w:firstLine="284"/>
        <w:jc w:val="both"/>
        <w:rPr>
          <w:rFonts w:ascii="Bodo_uzb" w:hAnsi="Bodo_uzb"/>
          <w:sz w:val="24"/>
        </w:rPr>
      </w:pPr>
      <w:r>
        <w:rPr>
          <w:rFonts w:ascii="Bodo_uzb" w:hAnsi="Bodo_uzb"/>
          <w:sz w:val="24"/>
        </w:rPr>
        <w:t>А) корхоналарнинг молиявий холати тахлил килинади;</w:t>
      </w:r>
    </w:p>
    <w:p w:rsidR="00052E10" w:rsidRDefault="00052E10" w:rsidP="00052E10">
      <w:pPr>
        <w:ind w:firstLine="284"/>
        <w:jc w:val="both"/>
        <w:rPr>
          <w:rFonts w:ascii="Bodo_uzb" w:hAnsi="Bodo_uzb"/>
          <w:sz w:val="24"/>
        </w:rPr>
      </w:pPr>
      <w:r>
        <w:rPr>
          <w:rFonts w:ascii="Bodo_uzb" w:hAnsi="Bodo_uzb"/>
          <w:sz w:val="24"/>
        </w:rPr>
        <w:t>Б) таквимий смета ва бюджет тузилади;</w:t>
      </w:r>
    </w:p>
    <w:p w:rsidR="00052E10" w:rsidRDefault="00052E10" w:rsidP="00052E10">
      <w:pPr>
        <w:ind w:firstLine="284"/>
        <w:jc w:val="both"/>
        <w:rPr>
          <w:rFonts w:ascii="Bodo_uzb" w:hAnsi="Bodo_uzb"/>
          <w:sz w:val="24"/>
        </w:rPr>
      </w:pPr>
      <w:r>
        <w:rPr>
          <w:rFonts w:ascii="Bodo_uzb" w:hAnsi="Bodo_uzb"/>
          <w:sz w:val="24"/>
        </w:rPr>
        <w:t>В) корхонанинг келгусида молиявий ресурсларга умумий эхтиёжи аникланади;</w:t>
      </w:r>
    </w:p>
    <w:p w:rsidR="00052E10" w:rsidRDefault="00052E10" w:rsidP="00052E10">
      <w:pPr>
        <w:ind w:firstLine="284"/>
        <w:jc w:val="both"/>
        <w:rPr>
          <w:rFonts w:ascii="Bodo_uzb" w:hAnsi="Bodo_uzb"/>
          <w:sz w:val="24"/>
        </w:rPr>
      </w:pPr>
      <w:r>
        <w:rPr>
          <w:rFonts w:ascii="Bodo_uzb" w:hAnsi="Bodo_uzb"/>
          <w:sz w:val="24"/>
        </w:rPr>
        <w:t>Г) молиялаштириш манбаларининг структуралари башорат килинади;</w:t>
      </w:r>
    </w:p>
    <w:p w:rsidR="00052E10" w:rsidRDefault="00052E10" w:rsidP="00052E10">
      <w:pPr>
        <w:ind w:firstLine="284"/>
        <w:jc w:val="both"/>
        <w:rPr>
          <w:rFonts w:ascii="Bodo_uzb" w:hAnsi="Bodo_uzb"/>
          <w:sz w:val="24"/>
        </w:rPr>
      </w:pPr>
      <w:r>
        <w:rPr>
          <w:rFonts w:ascii="Bodo_uzb" w:hAnsi="Bodo_uzb"/>
          <w:sz w:val="24"/>
        </w:rPr>
        <w:t>Д) назорат ва бошкаришнинг мувофик келувчи тиими тузилади;</w:t>
      </w:r>
    </w:p>
    <w:p w:rsidR="00052E10" w:rsidRDefault="00052E10" w:rsidP="00052E10">
      <w:pPr>
        <w:ind w:firstLine="284"/>
        <w:jc w:val="both"/>
        <w:rPr>
          <w:rFonts w:ascii="Bodo_uzb" w:hAnsi="Bodo_uzb"/>
          <w:sz w:val="24"/>
        </w:rPr>
      </w:pPr>
      <w:r>
        <w:rPr>
          <w:rFonts w:ascii="Bodo_uzb" w:hAnsi="Bodo_uzb"/>
          <w:sz w:val="24"/>
        </w:rPr>
        <w:t>Е) режага узгартиришлар киритиш тартиблари ишлаб чикилади.</w:t>
      </w:r>
    </w:p>
    <w:p w:rsidR="00052E10" w:rsidRDefault="00052E10" w:rsidP="00052E10">
      <w:pPr>
        <w:ind w:firstLine="284"/>
        <w:jc w:val="both"/>
        <w:rPr>
          <w:rFonts w:ascii="Bodo_uzb" w:hAnsi="Bodo_uzb"/>
          <w:sz w:val="24"/>
        </w:rPr>
      </w:pPr>
      <w:r>
        <w:rPr>
          <w:rFonts w:ascii="Bodo_uzb" w:hAnsi="Bodo_uzb"/>
          <w:sz w:val="24"/>
        </w:rPr>
        <w:t>Амалиёт нуктаи назаридан молиявий режанинг бир канча куйидаги вариантлари итавсия килинади: оптимистик, юкори эхтимолликдаги режалар, пессимистик</w:t>
      </w:r>
      <w:proofErr w:type="gramStart"/>
      <w:r>
        <w:rPr>
          <w:rFonts w:ascii="Bodo_uzb" w:hAnsi="Bodo_uzb"/>
          <w:sz w:val="24"/>
        </w:rPr>
        <w:t xml:space="preserve"> .</w:t>
      </w:r>
      <w:proofErr w:type="gramEnd"/>
      <w:r>
        <w:rPr>
          <w:rFonts w:ascii="Bodo_uzb" w:hAnsi="Bodo_uzb"/>
          <w:sz w:val="24"/>
        </w:rPr>
        <w:t xml:space="preserve"> </w:t>
      </w:r>
    </w:p>
    <w:p w:rsidR="00052E10" w:rsidRDefault="00052E10" w:rsidP="00052E10">
      <w:pPr>
        <w:ind w:firstLine="284"/>
        <w:jc w:val="both"/>
        <w:rPr>
          <w:rFonts w:ascii="Bodo_uzb" w:hAnsi="Bodo_uzb"/>
          <w:sz w:val="24"/>
        </w:rPr>
      </w:pPr>
      <w:r>
        <w:rPr>
          <w:rFonts w:ascii="Bodo_uzb" w:hAnsi="Bodo_uzb"/>
          <w:sz w:val="24"/>
        </w:rPr>
        <w:t>Умумий куринишда молиявий режа куйидаги мазмундаги хужжатларни уз ичига олади:</w:t>
      </w:r>
    </w:p>
    <w:p w:rsidR="00052E10" w:rsidRDefault="00052E10" w:rsidP="00052E10">
      <w:pPr>
        <w:tabs>
          <w:tab w:val="left" w:pos="644"/>
        </w:tabs>
        <w:ind w:firstLine="284"/>
        <w:jc w:val="both"/>
        <w:rPr>
          <w:rFonts w:ascii="Bodo_uzb" w:hAnsi="Bodo_uzb"/>
          <w:sz w:val="24"/>
        </w:rPr>
      </w:pPr>
      <w:r>
        <w:rPr>
          <w:rFonts w:ascii="Bodo_uzb" w:hAnsi="Bodo_uzb"/>
          <w:sz w:val="24"/>
        </w:rPr>
        <w:t>1.</w:t>
      </w:r>
      <w:r>
        <w:rPr>
          <w:rFonts w:ascii="Bodo_uzb" w:hAnsi="Bodo_uzb"/>
          <w:sz w:val="24"/>
        </w:rPr>
        <w:tab/>
        <w:t>Инвестицион сиёсат: асосий фондларни молиялаштириш сиёсати, номоддий активларни молиялаштириш сиёсати, узок муддатли куйилмаларга нисбатан сиёсат.</w:t>
      </w:r>
    </w:p>
    <w:p w:rsidR="00052E10" w:rsidRDefault="00052E10" w:rsidP="00052E10">
      <w:pPr>
        <w:tabs>
          <w:tab w:val="left" w:pos="644"/>
        </w:tabs>
        <w:ind w:firstLine="284"/>
        <w:jc w:val="both"/>
        <w:rPr>
          <w:rFonts w:ascii="Bodo_uzb" w:hAnsi="Bodo_uzb"/>
          <w:sz w:val="24"/>
        </w:rPr>
      </w:pPr>
      <w:r>
        <w:rPr>
          <w:rFonts w:ascii="Bodo_uzb" w:hAnsi="Bodo_uzb"/>
          <w:sz w:val="24"/>
        </w:rPr>
        <w:t>2.</w:t>
      </w:r>
      <w:r>
        <w:rPr>
          <w:rFonts w:ascii="Bodo_uzb" w:hAnsi="Bodo_uzb"/>
          <w:sz w:val="24"/>
        </w:rPr>
        <w:tab/>
        <w:t>Айланма капитални бошкариш: пул маблаглар ва унга тенглаштирилган маблагларни бошкариш</w:t>
      </w:r>
      <w:proofErr w:type="gramStart"/>
      <w:r>
        <w:rPr>
          <w:rFonts w:ascii="Bodo_uzb" w:hAnsi="Bodo_uzb"/>
          <w:sz w:val="24"/>
        </w:rPr>
        <w:t>,и</w:t>
      </w:r>
      <w:proofErr w:type="gramEnd"/>
      <w:r>
        <w:rPr>
          <w:rFonts w:ascii="Bodo_uzb" w:hAnsi="Bodo_uzb"/>
          <w:sz w:val="24"/>
        </w:rPr>
        <w:t>шлаб чикариш захираларини бошкариш,контрагентларга нисбатан сиёсат ва дебиторлик карзларини бошкариш.</w:t>
      </w:r>
    </w:p>
    <w:p w:rsidR="00052E10" w:rsidRDefault="00052E10" w:rsidP="00052E10">
      <w:pPr>
        <w:tabs>
          <w:tab w:val="left" w:pos="644"/>
        </w:tabs>
        <w:ind w:firstLine="284"/>
        <w:jc w:val="both"/>
        <w:rPr>
          <w:rFonts w:ascii="Bodo_uzb" w:hAnsi="Bodo_uzb"/>
          <w:sz w:val="24"/>
        </w:rPr>
      </w:pPr>
      <w:r>
        <w:rPr>
          <w:rFonts w:ascii="Bodo_uzb" w:hAnsi="Bodo_uzb"/>
          <w:sz w:val="24"/>
        </w:rPr>
        <w:lastRenderedPageBreak/>
        <w:t>3.</w:t>
      </w:r>
      <w:r>
        <w:rPr>
          <w:rFonts w:ascii="Bodo_uzb" w:hAnsi="Bodo_uzb"/>
          <w:sz w:val="24"/>
        </w:rPr>
        <w:tab/>
        <w:t>Дивидент сиёсати ва молиявий ресурслар манбалари структураси.</w:t>
      </w:r>
    </w:p>
    <w:p w:rsidR="00052E10" w:rsidRDefault="00052E10" w:rsidP="00052E10">
      <w:pPr>
        <w:tabs>
          <w:tab w:val="left" w:pos="644"/>
        </w:tabs>
        <w:ind w:firstLine="284"/>
        <w:jc w:val="both"/>
        <w:rPr>
          <w:rFonts w:ascii="Bodo_uzb" w:hAnsi="Bodo_uzb"/>
          <w:sz w:val="24"/>
        </w:rPr>
      </w:pPr>
      <w:r>
        <w:rPr>
          <w:rFonts w:ascii="Bodo_uzb" w:hAnsi="Bodo_uzb"/>
          <w:sz w:val="24"/>
        </w:rPr>
        <w:t>4.</w:t>
      </w:r>
      <w:r>
        <w:rPr>
          <w:rFonts w:ascii="Bodo_uzb" w:hAnsi="Bodo_uzb"/>
          <w:sz w:val="24"/>
        </w:rPr>
        <w:tab/>
        <w:t>Молиявий прогнозлаштириш: молиявий шартларнинг тавсифи, корхоналар даромади ва харажати, молиявий хисоботлар прогнозлари, пул маблаглари бюджети, капиталга умумий эхтиёж</w:t>
      </w:r>
      <w:proofErr w:type="gramStart"/>
      <w:r>
        <w:rPr>
          <w:rFonts w:ascii="Bodo_uzb" w:hAnsi="Bodo_uzb"/>
          <w:sz w:val="24"/>
        </w:rPr>
        <w:t>,т</w:t>
      </w:r>
      <w:proofErr w:type="gramEnd"/>
      <w:r>
        <w:rPr>
          <w:rFonts w:ascii="Bodo_uzb" w:hAnsi="Bodo_uzb"/>
          <w:sz w:val="24"/>
        </w:rPr>
        <w:t>ашки молиялаштиришга эхтиёж.</w:t>
      </w:r>
    </w:p>
    <w:p w:rsidR="00052E10" w:rsidRDefault="00052E10" w:rsidP="00052E10">
      <w:pPr>
        <w:tabs>
          <w:tab w:val="left" w:pos="644"/>
        </w:tabs>
        <w:ind w:firstLine="284"/>
        <w:jc w:val="both"/>
        <w:rPr>
          <w:rFonts w:ascii="Bodo_uzb" w:hAnsi="Bodo_uzb"/>
          <w:sz w:val="24"/>
        </w:rPr>
      </w:pPr>
      <w:r>
        <w:rPr>
          <w:rFonts w:ascii="Bodo_uzb" w:hAnsi="Bodo_uzb"/>
          <w:sz w:val="24"/>
        </w:rPr>
        <w:t>5.</w:t>
      </w:r>
      <w:r>
        <w:rPr>
          <w:rFonts w:ascii="Bodo_uzb" w:hAnsi="Bodo_uzb"/>
          <w:sz w:val="24"/>
        </w:rPr>
        <w:tab/>
        <w:t>Хисоб сиёсати.</w:t>
      </w:r>
    </w:p>
    <w:p w:rsidR="00052E10" w:rsidRDefault="00052E10" w:rsidP="00052E10">
      <w:pPr>
        <w:tabs>
          <w:tab w:val="left" w:pos="644"/>
        </w:tabs>
        <w:ind w:firstLine="284"/>
        <w:jc w:val="both"/>
        <w:rPr>
          <w:rFonts w:ascii="Bodo_uzb" w:hAnsi="Bodo_uzb"/>
          <w:sz w:val="24"/>
        </w:rPr>
      </w:pPr>
      <w:r>
        <w:rPr>
          <w:rFonts w:ascii="Bodo_uzb" w:hAnsi="Bodo_uzb"/>
          <w:sz w:val="24"/>
        </w:rPr>
        <w:t>6.</w:t>
      </w:r>
      <w:r>
        <w:rPr>
          <w:rFonts w:ascii="Bodo_uzb" w:hAnsi="Bodo_uzb"/>
          <w:sz w:val="24"/>
        </w:rPr>
        <w:tab/>
        <w:t>Молиявий назорат тизимлари.</w:t>
      </w:r>
    </w:p>
    <w:p w:rsidR="00052E10" w:rsidRDefault="00052E10" w:rsidP="00052E10">
      <w:pPr>
        <w:ind w:firstLine="284"/>
        <w:jc w:val="both"/>
        <w:rPr>
          <w:rFonts w:ascii="Bodo_uzb" w:hAnsi="Bodo_uzb"/>
          <w:sz w:val="24"/>
        </w:rPr>
      </w:pPr>
      <w:r>
        <w:rPr>
          <w:rFonts w:ascii="Bodo_uzb" w:hAnsi="Bodo_uzb"/>
          <w:sz w:val="24"/>
        </w:rPr>
        <w:t xml:space="preserve">Маълумки молиявий </w:t>
      </w:r>
      <w:proofErr w:type="gramStart"/>
      <w:r>
        <w:rPr>
          <w:rFonts w:ascii="Bodo_uzb" w:hAnsi="Bodo_uzb"/>
          <w:sz w:val="24"/>
        </w:rPr>
        <w:t>режа етарли даражада мураккаб булиб корхона инвестиция фаолиятига таъсир</w:t>
      </w:r>
      <w:proofErr w:type="gramEnd"/>
      <w:r>
        <w:rPr>
          <w:rFonts w:ascii="Bodo_uzb" w:hAnsi="Bodo_uzb"/>
          <w:sz w:val="24"/>
        </w:rPr>
        <w:t xml:space="preserve"> этувчи барча молиявий ишлаб чикариш тавсифидаги омилларни комплекс камраб олади. </w:t>
      </w:r>
    </w:p>
    <w:p w:rsidR="00052E10" w:rsidRDefault="00052E10" w:rsidP="00052E10">
      <w:pPr>
        <w:ind w:firstLine="284"/>
        <w:jc w:val="both"/>
        <w:rPr>
          <w:rFonts w:ascii="Bodo_uzb" w:hAnsi="Bodo_uzb"/>
          <w:sz w:val="24"/>
        </w:rPr>
      </w:pPr>
      <w:r>
        <w:rPr>
          <w:rFonts w:ascii="Bodo_uzb" w:hAnsi="Bodo_uzb"/>
          <w:sz w:val="24"/>
        </w:rPr>
        <w:t>Молиявий режалаштиришда прогнозлаштириш мухим рол уйнайди. Молиявий менежер реализация хажмини, махсулот таннархини молиялаштириш манбалари, пул окимлари микдорини прогнозлаштириши зарур. Прогнозлаштиришнинг 2 асосий усули хозирги пайтда самарали хисобланади. Улар: эксперт бахолаш усули, ситуацион тахлил ва прогнозлаштириш усуллари.</w:t>
      </w:r>
    </w:p>
    <w:p w:rsidR="00052E10" w:rsidRDefault="00052E10" w:rsidP="00052E10">
      <w:pPr>
        <w:ind w:firstLine="567"/>
        <w:jc w:val="both"/>
        <w:rPr>
          <w:rFonts w:ascii="Bodo_uzb" w:hAnsi="Bodo_uzb"/>
          <w:i/>
          <w:iCs/>
          <w:sz w:val="24"/>
          <w:lang w:val="uk-UA"/>
        </w:rPr>
      </w:pPr>
      <w:r>
        <w:rPr>
          <w:rFonts w:ascii="Bodo_uzb" w:hAnsi="Bodo_uzb"/>
          <w:b/>
          <w:bCs/>
          <w:i/>
          <w:iCs/>
          <w:sz w:val="24"/>
          <w:lang w:val="uk-UA"/>
        </w:rPr>
        <w:t xml:space="preserve">Таянч иборалари: </w:t>
      </w:r>
      <w:r>
        <w:rPr>
          <w:rFonts w:ascii="Bodo_uzb" w:hAnsi="Bodo_uzb"/>
          <w:i/>
          <w:iCs/>
          <w:sz w:val="24"/>
          <w:lang w:val="uk-UA"/>
        </w:rPr>
        <w:t xml:space="preserve">молиявий режа, экстраполяция, баланс усули, ситуацион тахлили, прогнозлаштириш, смета, харажатлар ва даромажлар баланси, молиявий курсаткичлар, молияни бошқариш, хужалик механизми. </w:t>
      </w:r>
    </w:p>
    <w:p w:rsidR="00052E10" w:rsidRDefault="00052E10" w:rsidP="00052E10">
      <w:pPr>
        <w:ind w:firstLine="567"/>
        <w:jc w:val="both"/>
        <w:rPr>
          <w:rFonts w:ascii="Bodo_uzb" w:hAnsi="Bodo_uzb"/>
          <w:b/>
          <w:bCs/>
          <w:sz w:val="24"/>
        </w:rPr>
      </w:pPr>
      <w:r>
        <w:rPr>
          <w:rFonts w:ascii="Bodo_uzb" w:hAnsi="Bodo_uzb"/>
          <w:b/>
          <w:bCs/>
          <w:sz w:val="24"/>
        </w:rPr>
        <w:t>Назорат саволлари</w:t>
      </w:r>
    </w:p>
    <w:p w:rsidR="00052E10" w:rsidRDefault="00052E10" w:rsidP="00052E10">
      <w:pPr>
        <w:tabs>
          <w:tab w:val="left" w:pos="480"/>
        </w:tabs>
        <w:ind w:left="480" w:hanging="480"/>
        <w:jc w:val="both"/>
        <w:rPr>
          <w:rFonts w:ascii="Bodo_uzb" w:hAnsi="Bodo_uzb"/>
          <w:sz w:val="24"/>
        </w:rPr>
      </w:pPr>
      <w:r>
        <w:rPr>
          <w:rFonts w:ascii="Bodo_uzb" w:hAnsi="Bodo_uzb"/>
          <w:sz w:val="24"/>
        </w:rPr>
        <w:t>1.</w:t>
      </w:r>
      <w:r>
        <w:rPr>
          <w:rFonts w:ascii="Bodo_uzb" w:hAnsi="Bodo_uzb"/>
          <w:sz w:val="24"/>
        </w:rPr>
        <w:tab/>
        <w:t>Молия механизми нима?</w:t>
      </w:r>
    </w:p>
    <w:p w:rsidR="00052E10" w:rsidRDefault="00052E10" w:rsidP="00052E10">
      <w:pPr>
        <w:tabs>
          <w:tab w:val="left" w:pos="480"/>
        </w:tabs>
        <w:ind w:left="480" w:hanging="480"/>
        <w:jc w:val="both"/>
        <w:rPr>
          <w:rFonts w:ascii="Bodo_uzb" w:hAnsi="Bodo_uzb"/>
          <w:sz w:val="24"/>
        </w:rPr>
      </w:pPr>
      <w:r>
        <w:rPr>
          <w:rFonts w:ascii="Bodo_uzb" w:hAnsi="Bodo_uzb"/>
          <w:sz w:val="24"/>
        </w:rPr>
        <w:t>2.</w:t>
      </w:r>
      <w:r>
        <w:rPr>
          <w:rFonts w:ascii="Bodo_uzb" w:hAnsi="Bodo_uzb"/>
          <w:sz w:val="24"/>
        </w:rPr>
        <w:tab/>
        <w:t>Молия механизми нима ва уни молиявий сиёсатни амалга оширишдаги роли қандай?</w:t>
      </w:r>
    </w:p>
    <w:p w:rsidR="00052E10" w:rsidRDefault="00052E10" w:rsidP="00052E10">
      <w:pPr>
        <w:tabs>
          <w:tab w:val="left" w:pos="480"/>
        </w:tabs>
        <w:ind w:left="480" w:hanging="480"/>
        <w:jc w:val="both"/>
        <w:rPr>
          <w:rFonts w:ascii="Bodo_uzb" w:hAnsi="Bodo_uzb"/>
          <w:sz w:val="24"/>
        </w:rPr>
      </w:pPr>
      <w:r>
        <w:rPr>
          <w:rFonts w:ascii="Bodo_uzb" w:hAnsi="Bodo_uzb"/>
          <w:sz w:val="24"/>
        </w:rPr>
        <w:t>3.</w:t>
      </w:r>
      <w:r>
        <w:rPr>
          <w:rFonts w:ascii="Bodo_uzb" w:hAnsi="Bodo_uzb"/>
          <w:sz w:val="24"/>
        </w:rPr>
        <w:tab/>
        <w:t>Молия механизмининг таркибий қисмлари нималардан иборат ва элементларини тушинтириб  беринг.</w:t>
      </w:r>
    </w:p>
    <w:p w:rsidR="00052E10" w:rsidRDefault="00052E10" w:rsidP="00052E10">
      <w:pPr>
        <w:tabs>
          <w:tab w:val="left" w:pos="480"/>
        </w:tabs>
        <w:ind w:left="480" w:hanging="480"/>
        <w:jc w:val="both"/>
        <w:rPr>
          <w:rFonts w:ascii="Bodo_uzb" w:hAnsi="Bodo_uzb"/>
          <w:sz w:val="24"/>
        </w:rPr>
      </w:pPr>
      <w:r>
        <w:rPr>
          <w:rFonts w:ascii="Bodo_uzb" w:hAnsi="Bodo_uzb"/>
          <w:sz w:val="24"/>
        </w:rPr>
        <w:t>4.</w:t>
      </w:r>
      <w:r>
        <w:rPr>
          <w:rFonts w:ascii="Bodo_uzb" w:hAnsi="Bodo_uzb"/>
          <w:sz w:val="24"/>
        </w:rPr>
        <w:tab/>
        <w:t>Молиявий курсаткичлар нима?</w:t>
      </w:r>
    </w:p>
    <w:p w:rsidR="00052E10" w:rsidRDefault="00052E10" w:rsidP="00052E10">
      <w:pPr>
        <w:tabs>
          <w:tab w:val="left" w:pos="480"/>
        </w:tabs>
        <w:ind w:left="480" w:hanging="480"/>
        <w:jc w:val="both"/>
        <w:rPr>
          <w:rFonts w:ascii="Bodo_uzb" w:hAnsi="Bodo_uzb"/>
          <w:sz w:val="24"/>
        </w:rPr>
      </w:pPr>
      <w:r>
        <w:rPr>
          <w:rFonts w:ascii="Bodo_uzb" w:hAnsi="Bodo_uzb"/>
          <w:sz w:val="24"/>
        </w:rPr>
        <w:t>5.</w:t>
      </w:r>
      <w:r>
        <w:rPr>
          <w:rFonts w:ascii="Bodo_uzb" w:hAnsi="Bodo_uzb"/>
          <w:sz w:val="24"/>
        </w:rPr>
        <w:tab/>
        <w:t>Молиявий прогнозлаштириш нима?</w:t>
      </w:r>
    </w:p>
    <w:p w:rsidR="00052E10" w:rsidRDefault="00052E10" w:rsidP="00052E10">
      <w:pPr>
        <w:tabs>
          <w:tab w:val="left" w:pos="480"/>
        </w:tabs>
        <w:ind w:left="480" w:hanging="480"/>
        <w:jc w:val="both"/>
        <w:rPr>
          <w:rFonts w:ascii="Bodo_uzb" w:hAnsi="Bodo_uzb"/>
          <w:sz w:val="24"/>
        </w:rPr>
      </w:pPr>
      <w:r>
        <w:rPr>
          <w:rFonts w:ascii="Bodo_uzb" w:hAnsi="Bodo_uzb"/>
          <w:sz w:val="24"/>
        </w:rPr>
        <w:t>6.</w:t>
      </w:r>
      <w:r>
        <w:rPr>
          <w:rFonts w:ascii="Bodo_uzb" w:hAnsi="Bodo_uzb"/>
          <w:sz w:val="24"/>
        </w:rPr>
        <w:tab/>
        <w:t>Корхоналарда молиявий режалаштириш қандай амалга оширилади?</w:t>
      </w:r>
    </w:p>
    <w:p w:rsidR="00052E10" w:rsidRDefault="00052E10" w:rsidP="00052E10">
      <w:pPr>
        <w:tabs>
          <w:tab w:val="left" w:pos="480"/>
        </w:tabs>
        <w:ind w:left="480" w:hanging="480"/>
        <w:jc w:val="both"/>
        <w:rPr>
          <w:rFonts w:ascii="Bodo_uzb" w:hAnsi="Bodo_uzb"/>
          <w:sz w:val="24"/>
        </w:rPr>
      </w:pPr>
      <w:r>
        <w:rPr>
          <w:rFonts w:ascii="Bodo_uzb" w:hAnsi="Bodo_uzb"/>
          <w:sz w:val="24"/>
        </w:rPr>
        <w:t>7.</w:t>
      </w:r>
      <w:r>
        <w:rPr>
          <w:rFonts w:ascii="Bodo_uzb" w:hAnsi="Bodo_uzb"/>
          <w:sz w:val="24"/>
        </w:rPr>
        <w:tab/>
        <w:t xml:space="preserve">Молиявий режа нима ва унинг қандай турлари мавжуд? </w:t>
      </w:r>
    </w:p>
    <w:p w:rsidR="00052E10" w:rsidRDefault="00052E10" w:rsidP="00052E10">
      <w:pPr>
        <w:ind w:firstLine="567"/>
        <w:jc w:val="both"/>
        <w:rPr>
          <w:rFonts w:ascii="Bodo_uzb" w:hAnsi="Bodo_uzb"/>
          <w:b/>
          <w:bCs/>
          <w:sz w:val="24"/>
        </w:rPr>
      </w:pPr>
    </w:p>
    <w:p w:rsidR="00052E10" w:rsidRDefault="00052E10" w:rsidP="00052E10">
      <w:pPr>
        <w:ind w:firstLine="567"/>
        <w:jc w:val="both"/>
        <w:rPr>
          <w:rFonts w:ascii="Bodo_uzb" w:hAnsi="Bodo_uzb"/>
          <w:sz w:val="24"/>
        </w:rPr>
      </w:pPr>
      <w:r>
        <w:rPr>
          <w:rFonts w:ascii="Bodo_uzb" w:hAnsi="Bodo_uzb"/>
          <w:b/>
          <w:bCs/>
          <w:sz w:val="24"/>
        </w:rPr>
        <w:t xml:space="preserve">Адабиётлар </w:t>
      </w:r>
    </w:p>
    <w:p w:rsidR="00052E10" w:rsidRDefault="00052E10" w:rsidP="00052E10">
      <w:pPr>
        <w:ind w:left="426" w:hanging="426"/>
        <w:jc w:val="both"/>
        <w:rPr>
          <w:b/>
          <w:bCs/>
          <w:sz w:val="24"/>
        </w:rPr>
      </w:pPr>
      <w:r>
        <w:rPr>
          <w:sz w:val="24"/>
        </w:rPr>
        <w:t>1.</w:t>
      </w:r>
      <w:r>
        <w:rPr>
          <w:sz w:val="24"/>
        </w:rPr>
        <w:tab/>
        <w:t>Бабич А. М.  Финансў: Учебник/ - М.: ИД ФБК-ПРЕСС, 2000. - 760 с.</w:t>
      </w:r>
    </w:p>
    <w:p w:rsidR="00052E10" w:rsidRDefault="00052E10" w:rsidP="00052E10">
      <w:pPr>
        <w:ind w:left="426" w:hanging="426"/>
        <w:jc w:val="both"/>
        <w:rPr>
          <w:noProof/>
          <w:sz w:val="24"/>
        </w:rPr>
      </w:pPr>
      <w:r>
        <w:rPr>
          <w:sz w:val="24"/>
        </w:rPr>
        <w:t>2.</w:t>
      </w:r>
      <w:r>
        <w:rPr>
          <w:sz w:val="24"/>
        </w:rPr>
        <w:tab/>
        <w:t>Додобаев Ю.Т. Финансў денежное обраҳение и кредит: учеб пос./ Ю.Т.Додобаев, Р.Т. и др</w:t>
      </w:r>
      <w:proofErr w:type="gramStart"/>
      <w:r>
        <w:rPr>
          <w:sz w:val="24"/>
        </w:rPr>
        <w:t>.А</w:t>
      </w:r>
      <w:proofErr w:type="gramEnd"/>
      <w:r>
        <w:rPr>
          <w:sz w:val="24"/>
        </w:rPr>
        <w:t xml:space="preserve">садуллина. - К.: </w:t>
      </w:r>
      <w:proofErr w:type="gramStart"/>
      <w:r>
        <w:rPr>
          <w:sz w:val="24"/>
        </w:rPr>
        <w:t>Ферганский</w:t>
      </w:r>
      <w:proofErr w:type="gramEnd"/>
      <w:r>
        <w:rPr>
          <w:sz w:val="24"/>
        </w:rPr>
        <w:t xml:space="preserve">, 2001. - 190 с. </w:t>
      </w:r>
    </w:p>
    <w:p w:rsidR="00052E10" w:rsidRDefault="00052E10" w:rsidP="00052E10">
      <w:pPr>
        <w:ind w:left="426" w:hanging="426"/>
        <w:jc w:val="both"/>
        <w:rPr>
          <w:sz w:val="24"/>
        </w:rPr>
      </w:pPr>
      <w:r>
        <w:rPr>
          <w:noProof/>
          <w:sz w:val="24"/>
        </w:rPr>
        <w:t>3.</w:t>
      </w:r>
      <w:r>
        <w:rPr>
          <w:noProof/>
          <w:sz w:val="24"/>
        </w:rPr>
        <w:tab/>
        <w:t xml:space="preserve">Драбозина Л.А. “Финансў” учебник. М. “Финансў и статистика” 2001 </w:t>
      </w:r>
    </w:p>
    <w:p w:rsidR="00052E10" w:rsidRDefault="00052E10" w:rsidP="00052E10">
      <w:pPr>
        <w:ind w:left="426" w:hanging="426"/>
        <w:jc w:val="both"/>
        <w:rPr>
          <w:sz w:val="24"/>
        </w:rPr>
      </w:pPr>
      <w:r>
        <w:rPr>
          <w:sz w:val="24"/>
        </w:rPr>
        <w:t>4.</w:t>
      </w:r>
      <w:r>
        <w:rPr>
          <w:sz w:val="24"/>
        </w:rPr>
        <w:tab/>
        <w:t>Ковалева А.М., “Финансў” - М.: издат “Финансў и статистика”, 2000.</w:t>
      </w:r>
    </w:p>
    <w:p w:rsidR="00052E10" w:rsidRDefault="00052E10" w:rsidP="00052E10">
      <w:pPr>
        <w:ind w:left="426" w:hanging="426"/>
        <w:jc w:val="both"/>
        <w:rPr>
          <w:noProof/>
          <w:sz w:val="24"/>
        </w:rPr>
      </w:pPr>
      <w:r>
        <w:rPr>
          <w:sz w:val="24"/>
        </w:rPr>
        <w:t>5.</w:t>
      </w:r>
      <w:r>
        <w:rPr>
          <w:sz w:val="24"/>
        </w:rPr>
        <w:tab/>
        <w:t>Н.Хайдаров “Молия” (1 кисм) Тошкент. “Академия”. 2001 йил.</w:t>
      </w:r>
    </w:p>
    <w:p w:rsidR="00052E10" w:rsidRDefault="00052E10" w:rsidP="00052E10">
      <w:pPr>
        <w:ind w:left="426" w:hanging="426"/>
        <w:jc w:val="both"/>
        <w:rPr>
          <w:noProof/>
          <w:sz w:val="24"/>
        </w:rPr>
      </w:pPr>
      <w:r>
        <w:rPr>
          <w:sz w:val="24"/>
        </w:rPr>
        <w:t>6.</w:t>
      </w:r>
      <w:r>
        <w:rPr>
          <w:sz w:val="24"/>
        </w:rPr>
        <w:tab/>
        <w:t xml:space="preserve">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052E10" w:rsidRDefault="00052E10" w:rsidP="00052E10">
      <w:pPr>
        <w:ind w:left="426" w:hanging="426"/>
        <w:jc w:val="both"/>
        <w:rPr>
          <w:noProof/>
          <w:sz w:val="24"/>
        </w:rPr>
      </w:pPr>
      <w:r>
        <w:rPr>
          <w:noProof/>
          <w:sz w:val="24"/>
        </w:rPr>
        <w:t>7.</w:t>
      </w:r>
      <w:r>
        <w:rPr>
          <w:noProof/>
          <w:sz w:val="24"/>
        </w:rPr>
        <w:tab/>
        <w:t xml:space="preserve">Соколова Н. “Финансў, денежное обрашение и кредит” М. Юрайт, 2000 </w:t>
      </w:r>
    </w:p>
    <w:p w:rsidR="00052E10" w:rsidRDefault="00052E10" w:rsidP="00052E10">
      <w:pPr>
        <w:ind w:left="426" w:hanging="426"/>
        <w:jc w:val="both"/>
        <w:rPr>
          <w:noProof/>
          <w:sz w:val="24"/>
        </w:rPr>
      </w:pPr>
      <w:r>
        <w:rPr>
          <w:sz w:val="24"/>
        </w:rPr>
        <w:t>8.</w:t>
      </w:r>
      <w:r>
        <w:rPr>
          <w:sz w:val="24"/>
        </w:rPr>
        <w:tab/>
        <w:t>Финансў. Денежное обраҳение. Кредит: конспект лекций. - М.: ПРИОР, 2000. - 176 с.</w:t>
      </w:r>
    </w:p>
    <w:p w:rsidR="00052E10" w:rsidRDefault="00052E10" w:rsidP="00052E10">
      <w:pPr>
        <w:ind w:left="426" w:hanging="426"/>
        <w:jc w:val="both"/>
        <w:rPr>
          <w:noProof/>
          <w:sz w:val="24"/>
        </w:rPr>
      </w:pPr>
      <w:r>
        <w:rPr>
          <w:sz w:val="24"/>
        </w:rPr>
        <w:t>9.</w:t>
      </w:r>
      <w:r>
        <w:rPr>
          <w:sz w:val="24"/>
        </w:rPr>
        <w:tab/>
        <w:t xml:space="preserve">Финансў. Денежное обраҳение. Кредит: Под </w:t>
      </w:r>
      <w:proofErr w:type="gramStart"/>
      <w:r>
        <w:rPr>
          <w:sz w:val="24"/>
        </w:rPr>
        <w:t>ред</w:t>
      </w:r>
      <w:proofErr w:type="gramEnd"/>
      <w:r>
        <w:rPr>
          <w:sz w:val="24"/>
        </w:rPr>
        <w:t xml:space="preserve"> Г.Б. Поляка. Учеб. Второе изд.</w:t>
      </w:r>
      <w:proofErr w:type="gramStart"/>
      <w:r>
        <w:rPr>
          <w:sz w:val="24"/>
        </w:rPr>
        <w:t xml:space="preserve"> .</w:t>
      </w:r>
      <w:proofErr w:type="gramEnd"/>
      <w:r>
        <w:rPr>
          <w:sz w:val="24"/>
        </w:rPr>
        <w:t xml:space="preserve"> - М.: ЮНИТИ-ДАНА, 2003. - 512 с.</w:t>
      </w:r>
    </w:p>
    <w:p w:rsidR="00052E10" w:rsidRDefault="00052E10" w:rsidP="00052E10">
      <w:pPr>
        <w:ind w:left="426" w:hanging="426"/>
        <w:jc w:val="both"/>
        <w:rPr>
          <w:noProof/>
          <w:sz w:val="24"/>
        </w:rPr>
      </w:pPr>
      <w:r>
        <w:rPr>
          <w:sz w:val="24"/>
        </w:rPr>
        <w:t>10.</w:t>
      </w:r>
      <w:r>
        <w:rPr>
          <w:sz w:val="24"/>
        </w:rPr>
        <w:tab/>
        <w:t>Финансў и кредит: Учеб. пособие</w:t>
      </w:r>
      <w:proofErr w:type="gramStart"/>
      <w:r>
        <w:rPr>
          <w:sz w:val="24"/>
        </w:rPr>
        <w:t>/ П</w:t>
      </w:r>
      <w:proofErr w:type="gramEnd"/>
      <w:r>
        <w:rPr>
          <w:sz w:val="24"/>
        </w:rPr>
        <w:t xml:space="preserve">од ред. проф. А. М. Ковалевой. - М.: Финансў и статистика, 2003. -  512 с. </w:t>
      </w:r>
    </w:p>
    <w:p w:rsidR="00052E10" w:rsidRDefault="00052E10" w:rsidP="00052E10">
      <w:pPr>
        <w:ind w:left="426" w:hanging="426"/>
        <w:jc w:val="both"/>
        <w:rPr>
          <w:noProof/>
          <w:sz w:val="24"/>
        </w:rPr>
      </w:pPr>
      <w:r>
        <w:rPr>
          <w:sz w:val="24"/>
        </w:rPr>
        <w:t>11.</w:t>
      </w:r>
      <w:r>
        <w:rPr>
          <w:sz w:val="24"/>
        </w:rPr>
        <w:tab/>
        <w:t>Финансў: Учеб</w:t>
      </w:r>
      <w:proofErr w:type="gramStart"/>
      <w:r>
        <w:rPr>
          <w:sz w:val="24"/>
        </w:rPr>
        <w:t>.</w:t>
      </w:r>
      <w:proofErr w:type="gramEnd"/>
      <w:r>
        <w:rPr>
          <w:sz w:val="24"/>
        </w:rPr>
        <w:t xml:space="preserve"> </w:t>
      </w:r>
      <w:proofErr w:type="gramStart"/>
      <w:r>
        <w:rPr>
          <w:sz w:val="24"/>
        </w:rPr>
        <w:t>п</w:t>
      </w:r>
      <w:proofErr w:type="gramEnd"/>
      <w:r>
        <w:rPr>
          <w:sz w:val="24"/>
        </w:rPr>
        <w:t>особ./ Под ред. проф. А. М. Ковалевой. - М.: Фин. и стат., 2000. - 383 с.</w:t>
      </w:r>
    </w:p>
    <w:p w:rsidR="00052E10" w:rsidRDefault="00052E10" w:rsidP="00052E10">
      <w:pPr>
        <w:ind w:left="426" w:hanging="426"/>
        <w:jc w:val="both"/>
        <w:rPr>
          <w:sz w:val="24"/>
        </w:rPr>
      </w:pPr>
      <w:r>
        <w:rPr>
          <w:sz w:val="24"/>
        </w:rPr>
        <w:t>12.</w:t>
      </w:r>
      <w:r>
        <w:rPr>
          <w:sz w:val="24"/>
        </w:rPr>
        <w:tab/>
        <w:t>Финансў: Учеб./ Под ред. проф. чл.-корр. РЕАН Л.А. Дробозиной. - М.: ЮНИТИ, 2003. - 523 с.</w:t>
      </w:r>
    </w:p>
    <w:p w:rsidR="00052E10" w:rsidRDefault="00052E10" w:rsidP="00052E10">
      <w:pPr>
        <w:ind w:left="426" w:hanging="426"/>
        <w:jc w:val="both"/>
        <w:rPr>
          <w:sz w:val="24"/>
        </w:rPr>
      </w:pPr>
      <w:r>
        <w:rPr>
          <w:sz w:val="24"/>
        </w:rPr>
        <w:t>13.</w:t>
      </w:r>
      <w:r>
        <w:rPr>
          <w:sz w:val="24"/>
        </w:rPr>
        <w:tab/>
        <w:t>Финансў: Учебник /под ред</w:t>
      </w:r>
      <w:proofErr w:type="gramStart"/>
      <w:r>
        <w:rPr>
          <w:sz w:val="24"/>
        </w:rPr>
        <w:t>.п</w:t>
      </w:r>
      <w:proofErr w:type="gramEnd"/>
      <w:r>
        <w:rPr>
          <w:sz w:val="24"/>
        </w:rPr>
        <w:t>роф. Дробозиной Л.А. – М.: Финансў ЮНИТИ, 2000.</w:t>
      </w:r>
    </w:p>
    <w:p w:rsidR="00052E10" w:rsidRDefault="00052E10" w:rsidP="00052E10">
      <w:pPr>
        <w:ind w:left="426" w:hanging="426"/>
        <w:jc w:val="both"/>
        <w:rPr>
          <w:noProof/>
          <w:sz w:val="24"/>
        </w:rPr>
      </w:pPr>
      <w:r>
        <w:rPr>
          <w:sz w:val="24"/>
        </w:rPr>
        <w:lastRenderedPageBreak/>
        <w:t>14.</w:t>
      </w:r>
      <w:r>
        <w:rPr>
          <w:sz w:val="24"/>
        </w:rPr>
        <w:tab/>
        <w:t>Финансў: Учебник для вузов /Под ред. М.В.Романовского, проф.</w:t>
      </w:r>
      <w:proofErr w:type="gramStart"/>
      <w:r>
        <w:rPr>
          <w:sz w:val="24"/>
        </w:rPr>
        <w:t xml:space="preserve"> .</w:t>
      </w:r>
      <w:proofErr w:type="gramEnd"/>
      <w:r>
        <w:rPr>
          <w:sz w:val="24"/>
        </w:rPr>
        <w:t>В.Врублевского, проф.Б.М.Сабанти. – М. издат. “Перспектива”, издат. “Юрайт”, 2000.</w:t>
      </w:r>
    </w:p>
    <w:p w:rsidR="00052E10" w:rsidRDefault="00052E10" w:rsidP="00052E10">
      <w:pPr>
        <w:ind w:left="426" w:hanging="426"/>
        <w:jc w:val="both"/>
        <w:rPr>
          <w:noProof/>
          <w:sz w:val="24"/>
        </w:rPr>
      </w:pPr>
      <w:r>
        <w:rPr>
          <w:sz w:val="24"/>
        </w:rPr>
        <w:t>15.</w:t>
      </w:r>
      <w:r>
        <w:rPr>
          <w:sz w:val="24"/>
        </w:rPr>
        <w:tab/>
        <w:t>Финансў: Учебник для вузов/ Под ред. проф</w:t>
      </w:r>
      <w:proofErr w:type="gramStart"/>
      <w:r>
        <w:rPr>
          <w:sz w:val="24"/>
        </w:rPr>
        <w:t>.Р</w:t>
      </w:r>
      <w:proofErr w:type="gramEnd"/>
      <w:r>
        <w:rPr>
          <w:sz w:val="24"/>
        </w:rPr>
        <w:t>омановского, О. В. Врублевской, проф. Б. М. Сабанти. - М.: Перспектива, Юрайт, 2000. - 520 с.</w:t>
      </w:r>
    </w:p>
    <w:p w:rsidR="00052E10" w:rsidRDefault="00052E10" w:rsidP="00052E10">
      <w:pPr>
        <w:numPr>
          <w:ilvl w:val="0"/>
          <w:numId w:val="1"/>
        </w:numPr>
        <w:jc w:val="both"/>
        <w:rPr>
          <w:sz w:val="24"/>
        </w:rPr>
      </w:pPr>
      <w:r>
        <w:rPr>
          <w:sz w:val="24"/>
        </w:rPr>
        <w:t>Финансў: Учебник/ Под ред. Л. А. Дробозиной</w:t>
      </w:r>
      <w:proofErr w:type="gramStart"/>
      <w:r>
        <w:rPr>
          <w:sz w:val="24"/>
        </w:rPr>
        <w:t xml:space="preserve">  .</w:t>
      </w:r>
      <w:proofErr w:type="gramEnd"/>
      <w:r>
        <w:rPr>
          <w:sz w:val="24"/>
        </w:rPr>
        <w:t xml:space="preserve"> - М.: Финансў, ЮНИТИ, 2000. - 527 с.</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Bodo_uzb">
    <w:altName w:val="Times New Roman"/>
    <w:charset w:val="00"/>
    <w:family w:val="auto"/>
    <w:pitch w:val="variable"/>
    <w:sig w:usb0="00000001" w:usb1="00000000" w:usb2="00000000" w:usb3="00000000" w:csb0="00000005" w:csb1="00000000"/>
  </w:font>
  <w:font w:name="TimesUZ">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9354D"/>
    <w:multiLevelType w:val="hybridMultilevel"/>
    <w:tmpl w:val="A1DAD3A4"/>
    <w:lvl w:ilvl="0" w:tplc="0419000F">
      <w:start w:val="1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E10"/>
    <w:rsid w:val="00052E1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E10"/>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52E10"/>
    <w:pPr>
      <w:jc w:val="both"/>
    </w:pPr>
  </w:style>
  <w:style w:type="character" w:customStyle="1" w:styleId="a4">
    <w:name w:val="Основной текст Знак"/>
    <w:basedOn w:val="a0"/>
    <w:link w:val="a3"/>
    <w:rsid w:val="00052E10"/>
    <w:rPr>
      <w:rFonts w:ascii="Times New Roman" w:eastAsia="Times New Roman" w:hAnsi="Times New Roman" w:cs="Times New Roman"/>
      <w:sz w:val="28"/>
      <w:szCs w:val="28"/>
      <w:lang w:val="ru-RU" w:eastAsia="ru-RU"/>
    </w:rPr>
  </w:style>
  <w:style w:type="paragraph" w:customStyle="1" w:styleId="BodyText23">
    <w:name w:val="Body Text 23"/>
    <w:basedOn w:val="a"/>
    <w:rsid w:val="00052E10"/>
    <w:pPr>
      <w:spacing w:line="360" w:lineRule="auto"/>
      <w:ind w:firstLine="851"/>
      <w:jc w:val="both"/>
    </w:pPr>
    <w:rPr>
      <w:rFonts w:ascii="Palatino Linotype" w:hAnsi="Palatino Linotype"/>
      <w:lang w:val="uk-UA"/>
    </w:rPr>
  </w:style>
  <w:style w:type="paragraph" w:customStyle="1" w:styleId="BodyText22">
    <w:name w:val="Body Text 22"/>
    <w:basedOn w:val="a"/>
    <w:rsid w:val="00052E10"/>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E10"/>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52E10"/>
    <w:pPr>
      <w:jc w:val="both"/>
    </w:pPr>
  </w:style>
  <w:style w:type="character" w:customStyle="1" w:styleId="a4">
    <w:name w:val="Основной текст Знак"/>
    <w:basedOn w:val="a0"/>
    <w:link w:val="a3"/>
    <w:rsid w:val="00052E10"/>
    <w:rPr>
      <w:rFonts w:ascii="Times New Roman" w:eastAsia="Times New Roman" w:hAnsi="Times New Roman" w:cs="Times New Roman"/>
      <w:sz w:val="28"/>
      <w:szCs w:val="28"/>
      <w:lang w:val="ru-RU" w:eastAsia="ru-RU"/>
    </w:rPr>
  </w:style>
  <w:style w:type="paragraph" w:customStyle="1" w:styleId="BodyText23">
    <w:name w:val="Body Text 23"/>
    <w:basedOn w:val="a"/>
    <w:rsid w:val="00052E10"/>
    <w:pPr>
      <w:spacing w:line="360" w:lineRule="auto"/>
      <w:ind w:firstLine="851"/>
      <w:jc w:val="both"/>
    </w:pPr>
    <w:rPr>
      <w:rFonts w:ascii="Palatino Linotype" w:hAnsi="Palatino Linotype"/>
      <w:lang w:val="uk-UA"/>
    </w:rPr>
  </w:style>
  <w:style w:type="paragraph" w:customStyle="1" w:styleId="BodyText22">
    <w:name w:val="Body Text 22"/>
    <w:basedOn w:val="a"/>
    <w:rsid w:val="00052E10"/>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2662</Words>
  <Characters>15176</Characters>
  <Application>Microsoft Office Word</Application>
  <DocSecurity>0</DocSecurity>
  <Lines>126</Lines>
  <Paragraphs>35</Paragraphs>
  <ScaleCrop>false</ScaleCrop>
  <Company>Home</Company>
  <LinksUpToDate>false</LinksUpToDate>
  <CharactersWithSpaces>17803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2012-11-05T03:54:00Z</dcterms:created>
  <dcterms:modified xsi:type="dcterms:W3CDTF">2012-11-05T03:54:00Z</dcterms:modified>
</cp:coreProperties>
</file>